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24" w:rsidRPr="002853B6" w:rsidRDefault="00080324" w:rsidP="00080324">
      <w:pPr>
        <w:spacing w:before="120" w:after="120"/>
        <w:jc w:val="center"/>
        <w:rPr>
          <w:rFonts w:cs="Arial"/>
          <w:b/>
          <w:sz w:val="22"/>
          <w:szCs w:val="22"/>
        </w:rPr>
      </w:pPr>
      <w:r w:rsidRPr="002853B6">
        <w:rPr>
          <w:rFonts w:cs="Arial"/>
          <w:b/>
          <w:sz w:val="22"/>
          <w:szCs w:val="22"/>
        </w:rPr>
        <w:t xml:space="preserve">CURRÍCULUM VITAE </w:t>
      </w:r>
    </w:p>
    <w:tbl>
      <w:tblPr>
        <w:tblpPr w:leftFromText="141" w:rightFromText="141" w:vertAnchor="text" w:horzAnchor="margin" w:tblpXSpec="center" w:tblpY="1413"/>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5245"/>
        <w:gridCol w:w="1086"/>
        <w:gridCol w:w="1408"/>
      </w:tblGrid>
      <w:tr w:rsidR="00080324" w:rsidRPr="002853B6" w:rsidTr="00713E05">
        <w:tblPrEx>
          <w:tblCellMar>
            <w:top w:w="0" w:type="dxa"/>
            <w:bottom w:w="0" w:type="dxa"/>
          </w:tblCellMar>
        </w:tblPrEx>
        <w:trPr>
          <w:cantSplit/>
        </w:trPr>
        <w:tc>
          <w:tcPr>
            <w:tcW w:w="7725" w:type="dxa"/>
            <w:gridSpan w:val="2"/>
            <w:tcBorders>
              <w:top w:val="triple" w:sz="4" w:space="0" w:color="auto"/>
              <w:left w:val="triple" w:sz="4" w:space="0" w:color="auto"/>
              <w:bottom w:val="single" w:sz="12" w:space="0" w:color="auto"/>
              <w:right w:val="single" w:sz="12" w:space="0" w:color="auto"/>
            </w:tcBorders>
            <w:shd w:val="clear" w:color="auto" w:fill="B3B3B3"/>
            <w:vAlign w:val="center"/>
          </w:tcPr>
          <w:p w:rsidR="00080324" w:rsidRPr="002853B6" w:rsidRDefault="00080324" w:rsidP="00713E05">
            <w:pPr>
              <w:spacing w:before="120" w:after="120"/>
              <w:jc w:val="center"/>
              <w:rPr>
                <w:rFonts w:cs="Arial"/>
                <w:sz w:val="22"/>
                <w:szCs w:val="22"/>
              </w:rPr>
            </w:pPr>
          </w:p>
        </w:tc>
        <w:tc>
          <w:tcPr>
            <w:tcW w:w="1086" w:type="dxa"/>
            <w:tcBorders>
              <w:top w:val="triple" w:sz="4"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b/>
                <w:sz w:val="22"/>
                <w:szCs w:val="22"/>
              </w:rPr>
            </w:pPr>
            <w:r w:rsidRPr="002853B6">
              <w:rPr>
                <w:rFonts w:cs="Arial"/>
                <w:b/>
                <w:sz w:val="22"/>
                <w:szCs w:val="22"/>
              </w:rPr>
              <w:t>Fecha</w:t>
            </w:r>
          </w:p>
        </w:tc>
        <w:tc>
          <w:tcPr>
            <w:tcW w:w="1408" w:type="dxa"/>
            <w:tcBorders>
              <w:top w:val="triple" w:sz="4" w:space="0" w:color="auto"/>
              <w:left w:val="single" w:sz="12" w:space="0" w:color="auto"/>
              <w:bottom w:val="single" w:sz="12" w:space="0" w:color="auto"/>
              <w:right w:val="triple" w:sz="4" w:space="0" w:color="auto"/>
            </w:tcBorders>
            <w:vAlign w:val="center"/>
          </w:tcPr>
          <w:p w:rsidR="00080324" w:rsidRPr="002853B6" w:rsidRDefault="00080324" w:rsidP="00713E05">
            <w:pPr>
              <w:spacing w:before="120" w:after="120"/>
              <w:jc w:val="center"/>
              <w:rPr>
                <w:rFonts w:cs="Arial"/>
                <w:b/>
                <w:sz w:val="22"/>
                <w:szCs w:val="22"/>
              </w:rPr>
            </w:pPr>
            <w:r w:rsidRPr="002853B6">
              <w:rPr>
                <w:rFonts w:cs="Arial"/>
                <w:b/>
                <w:sz w:val="22"/>
                <w:szCs w:val="22"/>
              </w:rPr>
              <w:t>Lugar</w:t>
            </w:r>
          </w:p>
        </w:tc>
      </w:tr>
      <w:tr w:rsidR="00080324" w:rsidRPr="002853B6" w:rsidTr="00713E05">
        <w:tblPrEx>
          <w:tblCellMar>
            <w:top w:w="0" w:type="dxa"/>
            <w:bottom w:w="0" w:type="dxa"/>
          </w:tblCellMar>
        </w:tblPrEx>
        <w:trPr>
          <w:cantSplit/>
          <w:trHeight w:val="340"/>
        </w:trPr>
        <w:tc>
          <w:tcPr>
            <w:tcW w:w="2480" w:type="dxa"/>
            <w:tcBorders>
              <w:top w:val="single" w:sz="12" w:space="0" w:color="auto"/>
              <w:left w:val="triple" w:sz="4" w:space="0" w:color="auto"/>
              <w:bottom w:val="single" w:sz="12" w:space="0" w:color="auto"/>
              <w:right w:val="single" w:sz="12" w:space="0" w:color="auto"/>
            </w:tcBorders>
            <w:vAlign w:val="center"/>
          </w:tcPr>
          <w:p w:rsidR="00080324" w:rsidRPr="002853B6" w:rsidRDefault="00080324" w:rsidP="00713E05">
            <w:pPr>
              <w:pStyle w:val="Ttulo1"/>
              <w:spacing w:before="120" w:after="120"/>
              <w:ind w:left="0"/>
              <w:rPr>
                <w:b w:val="0"/>
                <w:bCs w:val="0"/>
                <w:sz w:val="22"/>
                <w:szCs w:val="22"/>
              </w:rPr>
            </w:pPr>
            <w:r w:rsidRPr="002853B6">
              <w:rPr>
                <w:sz w:val="22"/>
                <w:szCs w:val="22"/>
              </w:rPr>
              <w:t>Graduado de:</w:t>
            </w:r>
          </w:p>
        </w:tc>
        <w:tc>
          <w:tcPr>
            <w:tcW w:w="5245"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bCs/>
                <w:sz w:val="22"/>
                <w:szCs w:val="22"/>
              </w:rPr>
            </w:pPr>
            <w:r w:rsidRPr="002853B6">
              <w:rPr>
                <w:rFonts w:cs="Arial"/>
                <w:bCs/>
                <w:sz w:val="22"/>
                <w:szCs w:val="22"/>
              </w:rPr>
              <w:t>Licenciado en Derecho</w:t>
            </w:r>
          </w:p>
        </w:tc>
        <w:tc>
          <w:tcPr>
            <w:tcW w:w="1086"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pStyle w:val="Ttulo1"/>
              <w:spacing w:before="120" w:after="120"/>
              <w:ind w:left="0"/>
              <w:jc w:val="center"/>
              <w:rPr>
                <w:b w:val="0"/>
                <w:sz w:val="22"/>
                <w:szCs w:val="22"/>
              </w:rPr>
            </w:pPr>
            <w:r w:rsidRPr="002853B6">
              <w:rPr>
                <w:b w:val="0"/>
                <w:sz w:val="22"/>
                <w:szCs w:val="22"/>
              </w:rPr>
              <w:t>2006</w:t>
            </w:r>
          </w:p>
        </w:tc>
        <w:tc>
          <w:tcPr>
            <w:tcW w:w="1408"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UCLV</w:t>
            </w:r>
          </w:p>
        </w:tc>
      </w:tr>
      <w:tr w:rsidR="00080324" w:rsidRPr="002853B6" w:rsidTr="00713E05">
        <w:tblPrEx>
          <w:tblCellMar>
            <w:top w:w="0" w:type="dxa"/>
            <w:bottom w:w="0" w:type="dxa"/>
          </w:tblCellMar>
        </w:tblPrEx>
        <w:trPr>
          <w:cantSplit/>
          <w:trHeight w:val="340"/>
        </w:trPr>
        <w:tc>
          <w:tcPr>
            <w:tcW w:w="2480" w:type="dxa"/>
            <w:tcBorders>
              <w:top w:val="single" w:sz="12" w:space="0" w:color="auto"/>
              <w:left w:val="triple" w:sz="4" w:space="0" w:color="auto"/>
              <w:bottom w:val="single" w:sz="12" w:space="0" w:color="auto"/>
              <w:right w:val="single" w:sz="12" w:space="0" w:color="auto"/>
            </w:tcBorders>
            <w:vAlign w:val="center"/>
          </w:tcPr>
          <w:p w:rsidR="00080324" w:rsidRPr="002853B6" w:rsidRDefault="00080324" w:rsidP="00713E05">
            <w:pPr>
              <w:spacing w:before="120" w:after="120"/>
              <w:rPr>
                <w:rFonts w:cs="Arial"/>
                <w:b/>
                <w:sz w:val="22"/>
                <w:szCs w:val="22"/>
              </w:rPr>
            </w:pPr>
            <w:r w:rsidRPr="002853B6">
              <w:rPr>
                <w:rFonts w:cs="Arial"/>
                <w:b/>
                <w:sz w:val="22"/>
                <w:szCs w:val="22"/>
              </w:rPr>
              <w:t>Grado Científico</w:t>
            </w:r>
          </w:p>
        </w:tc>
        <w:tc>
          <w:tcPr>
            <w:tcW w:w="5245"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Doctor en Ciencias Jurídicas</w:t>
            </w:r>
          </w:p>
        </w:tc>
        <w:tc>
          <w:tcPr>
            <w:tcW w:w="1086"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2014</w:t>
            </w:r>
          </w:p>
        </w:tc>
        <w:tc>
          <w:tcPr>
            <w:tcW w:w="1408"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UH</w:t>
            </w:r>
          </w:p>
        </w:tc>
      </w:tr>
      <w:tr w:rsidR="00080324" w:rsidRPr="002853B6" w:rsidTr="00713E05">
        <w:tblPrEx>
          <w:tblCellMar>
            <w:top w:w="0" w:type="dxa"/>
            <w:bottom w:w="0" w:type="dxa"/>
          </w:tblCellMar>
        </w:tblPrEx>
        <w:trPr>
          <w:cantSplit/>
          <w:trHeight w:val="340"/>
        </w:trPr>
        <w:tc>
          <w:tcPr>
            <w:tcW w:w="2480" w:type="dxa"/>
            <w:tcBorders>
              <w:top w:val="single" w:sz="12" w:space="0" w:color="auto"/>
              <w:left w:val="triple" w:sz="4" w:space="0" w:color="auto"/>
              <w:bottom w:val="single" w:sz="12" w:space="0" w:color="auto"/>
              <w:right w:val="single" w:sz="12" w:space="0" w:color="auto"/>
            </w:tcBorders>
            <w:vAlign w:val="center"/>
          </w:tcPr>
          <w:p w:rsidR="00080324" w:rsidRPr="002853B6" w:rsidRDefault="00080324" w:rsidP="00713E05">
            <w:pPr>
              <w:spacing w:before="120" w:after="120"/>
              <w:rPr>
                <w:rFonts w:cs="Arial"/>
                <w:b/>
                <w:sz w:val="22"/>
                <w:szCs w:val="22"/>
              </w:rPr>
            </w:pPr>
            <w:r w:rsidRPr="002853B6">
              <w:rPr>
                <w:rFonts w:cs="Arial"/>
                <w:b/>
                <w:sz w:val="22"/>
                <w:szCs w:val="22"/>
              </w:rPr>
              <w:t>Categoría Docente</w:t>
            </w:r>
          </w:p>
        </w:tc>
        <w:tc>
          <w:tcPr>
            <w:tcW w:w="5245"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 xml:space="preserve">Profesor </w:t>
            </w:r>
            <w:r>
              <w:rPr>
                <w:rFonts w:cs="Arial"/>
                <w:sz w:val="22"/>
                <w:szCs w:val="22"/>
              </w:rPr>
              <w:t>Titul</w:t>
            </w:r>
            <w:r w:rsidRPr="002853B6">
              <w:rPr>
                <w:rFonts w:cs="Arial"/>
                <w:sz w:val="22"/>
                <w:szCs w:val="22"/>
              </w:rPr>
              <w:t>ar</w:t>
            </w:r>
          </w:p>
        </w:tc>
        <w:tc>
          <w:tcPr>
            <w:tcW w:w="1086"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201</w:t>
            </w:r>
            <w:r>
              <w:rPr>
                <w:rFonts w:cs="Arial"/>
                <w:sz w:val="22"/>
                <w:szCs w:val="22"/>
              </w:rPr>
              <w:t>7</w:t>
            </w:r>
          </w:p>
        </w:tc>
        <w:tc>
          <w:tcPr>
            <w:tcW w:w="1408"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UCLV</w:t>
            </w:r>
          </w:p>
        </w:tc>
      </w:tr>
      <w:tr w:rsidR="00080324" w:rsidRPr="002853B6" w:rsidTr="00713E05">
        <w:tblPrEx>
          <w:tblCellMar>
            <w:top w:w="0" w:type="dxa"/>
            <w:bottom w:w="0" w:type="dxa"/>
          </w:tblCellMar>
        </w:tblPrEx>
        <w:trPr>
          <w:cantSplit/>
          <w:trHeight w:val="340"/>
        </w:trPr>
        <w:tc>
          <w:tcPr>
            <w:tcW w:w="2480" w:type="dxa"/>
            <w:vMerge w:val="restart"/>
            <w:tcBorders>
              <w:top w:val="single" w:sz="12" w:space="0" w:color="auto"/>
              <w:left w:val="triple" w:sz="4" w:space="0" w:color="auto"/>
              <w:right w:val="single" w:sz="12" w:space="0" w:color="auto"/>
            </w:tcBorders>
            <w:vAlign w:val="center"/>
          </w:tcPr>
          <w:p w:rsidR="00080324" w:rsidRPr="002853B6" w:rsidRDefault="00080324" w:rsidP="00713E05">
            <w:pPr>
              <w:spacing w:before="120" w:after="120"/>
              <w:rPr>
                <w:rFonts w:cs="Arial"/>
                <w:b/>
                <w:sz w:val="22"/>
                <w:szCs w:val="22"/>
              </w:rPr>
            </w:pPr>
            <w:r w:rsidRPr="002853B6">
              <w:rPr>
                <w:rFonts w:cs="Arial"/>
                <w:b/>
                <w:sz w:val="22"/>
                <w:szCs w:val="22"/>
              </w:rPr>
              <w:t xml:space="preserve">Otros </w:t>
            </w:r>
          </w:p>
        </w:tc>
        <w:tc>
          <w:tcPr>
            <w:tcW w:w="5245"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proofErr w:type="spellStart"/>
            <w:r w:rsidRPr="002853B6">
              <w:rPr>
                <w:rFonts w:cs="Arial"/>
                <w:sz w:val="22"/>
                <w:szCs w:val="22"/>
              </w:rPr>
              <w:t>Master</w:t>
            </w:r>
            <w:proofErr w:type="spellEnd"/>
            <w:r w:rsidRPr="002853B6">
              <w:rPr>
                <w:rFonts w:cs="Arial"/>
                <w:sz w:val="22"/>
                <w:szCs w:val="22"/>
              </w:rPr>
              <w:t xml:space="preserve"> en Desarrollo Comunitario</w:t>
            </w:r>
          </w:p>
        </w:tc>
        <w:tc>
          <w:tcPr>
            <w:tcW w:w="1086"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2011</w:t>
            </w:r>
          </w:p>
        </w:tc>
        <w:tc>
          <w:tcPr>
            <w:tcW w:w="1408"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UCLV</w:t>
            </w:r>
          </w:p>
        </w:tc>
      </w:tr>
      <w:tr w:rsidR="00080324" w:rsidRPr="002853B6" w:rsidTr="00713E05">
        <w:tblPrEx>
          <w:tblCellMar>
            <w:top w:w="0" w:type="dxa"/>
            <w:bottom w:w="0" w:type="dxa"/>
          </w:tblCellMar>
        </w:tblPrEx>
        <w:trPr>
          <w:cantSplit/>
          <w:trHeight w:val="340"/>
        </w:trPr>
        <w:tc>
          <w:tcPr>
            <w:tcW w:w="2480" w:type="dxa"/>
            <w:vMerge/>
            <w:tcBorders>
              <w:left w:val="triple" w:sz="4" w:space="0" w:color="auto"/>
              <w:bottom w:val="triple" w:sz="4" w:space="0" w:color="auto"/>
              <w:right w:val="single" w:sz="12" w:space="0" w:color="auto"/>
            </w:tcBorders>
          </w:tcPr>
          <w:p w:rsidR="00080324" w:rsidRPr="002853B6" w:rsidRDefault="00080324" w:rsidP="00713E05">
            <w:pPr>
              <w:spacing w:before="120" w:after="120"/>
              <w:jc w:val="both"/>
              <w:rPr>
                <w:rFonts w:cs="Arial"/>
                <w:b/>
                <w:sz w:val="22"/>
                <w:szCs w:val="22"/>
              </w:rPr>
            </w:pPr>
          </w:p>
        </w:tc>
        <w:tc>
          <w:tcPr>
            <w:tcW w:w="5245" w:type="dxa"/>
            <w:tcBorders>
              <w:top w:val="single" w:sz="12" w:space="0" w:color="auto"/>
              <w:left w:val="single" w:sz="12" w:space="0" w:color="auto"/>
              <w:bottom w:val="triple" w:sz="4"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Juez Profesional Suplente no Permanente del Tribunal Provincial Popular de Villa Clara</w:t>
            </w:r>
          </w:p>
        </w:tc>
        <w:tc>
          <w:tcPr>
            <w:tcW w:w="1086" w:type="dxa"/>
            <w:tcBorders>
              <w:top w:val="single" w:sz="12" w:space="0" w:color="auto"/>
              <w:left w:val="single" w:sz="12" w:space="0" w:color="auto"/>
              <w:bottom w:val="triple" w:sz="4" w:space="0" w:color="auto"/>
              <w:right w:val="single" w:sz="12"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2011-2015</w:t>
            </w:r>
          </w:p>
        </w:tc>
        <w:tc>
          <w:tcPr>
            <w:tcW w:w="1408" w:type="dxa"/>
            <w:tcBorders>
              <w:top w:val="single" w:sz="12" w:space="0" w:color="auto"/>
              <w:left w:val="single" w:sz="12" w:space="0" w:color="auto"/>
              <w:bottom w:val="triple" w:sz="4" w:space="0" w:color="auto"/>
              <w:right w:val="triple" w:sz="4" w:space="0" w:color="auto"/>
            </w:tcBorders>
            <w:vAlign w:val="center"/>
          </w:tcPr>
          <w:p w:rsidR="00080324" w:rsidRPr="002853B6" w:rsidRDefault="00080324" w:rsidP="00713E05">
            <w:pPr>
              <w:spacing w:before="120" w:after="120"/>
              <w:jc w:val="center"/>
              <w:rPr>
                <w:rFonts w:cs="Arial"/>
                <w:sz w:val="22"/>
                <w:szCs w:val="22"/>
              </w:rPr>
            </w:pPr>
            <w:r w:rsidRPr="002853B6">
              <w:rPr>
                <w:rFonts w:cs="Arial"/>
                <w:sz w:val="22"/>
                <w:szCs w:val="22"/>
              </w:rPr>
              <w:t>TPP Villa Clara</w:t>
            </w:r>
          </w:p>
        </w:tc>
      </w:tr>
    </w:tbl>
    <w:p w:rsidR="00080324" w:rsidRPr="002853B6" w:rsidRDefault="00080324" w:rsidP="00080324">
      <w:pPr>
        <w:spacing w:before="120" w:after="120"/>
        <w:rPr>
          <w:rFonts w:cs="Arial"/>
          <w:sz w:val="22"/>
          <w:szCs w:val="22"/>
        </w:rPr>
      </w:pPr>
    </w:p>
    <w:tbl>
      <w:tblPr>
        <w:tblpPr w:leftFromText="141" w:rightFromText="141" w:vertAnchor="text" w:horzAnchor="margin" w:tblpXSpec="center" w:tblpY="75"/>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gridCol w:w="4111"/>
        <w:gridCol w:w="2508"/>
      </w:tblGrid>
      <w:tr w:rsidR="00080324" w:rsidRPr="002853B6" w:rsidTr="00713E05">
        <w:tblPrEx>
          <w:tblCellMar>
            <w:top w:w="0" w:type="dxa"/>
            <w:bottom w:w="0" w:type="dxa"/>
          </w:tblCellMar>
        </w:tblPrEx>
        <w:trPr>
          <w:cantSplit/>
          <w:trHeight w:val="659"/>
        </w:trPr>
        <w:tc>
          <w:tcPr>
            <w:tcW w:w="3614" w:type="dxa"/>
            <w:tcBorders>
              <w:top w:val="triple" w:sz="4" w:space="0" w:color="auto"/>
              <w:left w:val="triple" w:sz="4" w:space="0" w:color="auto"/>
              <w:bottom w:val="triple" w:sz="4" w:space="0" w:color="auto"/>
              <w:right w:val="single" w:sz="12" w:space="0" w:color="auto"/>
            </w:tcBorders>
            <w:vAlign w:val="center"/>
          </w:tcPr>
          <w:p w:rsidR="00080324" w:rsidRPr="002853B6" w:rsidRDefault="00080324" w:rsidP="00713E05">
            <w:pPr>
              <w:pStyle w:val="Ttulo1"/>
              <w:ind w:left="0"/>
              <w:rPr>
                <w:b w:val="0"/>
                <w:bCs w:val="0"/>
                <w:sz w:val="22"/>
                <w:szCs w:val="22"/>
              </w:rPr>
            </w:pPr>
            <w:r w:rsidRPr="002853B6">
              <w:rPr>
                <w:bCs w:val="0"/>
                <w:sz w:val="22"/>
                <w:szCs w:val="22"/>
              </w:rPr>
              <w:t>Nombre y apellidos:</w:t>
            </w:r>
          </w:p>
          <w:p w:rsidR="00080324" w:rsidRPr="002853B6" w:rsidRDefault="00080324" w:rsidP="00713E05">
            <w:pPr>
              <w:rPr>
                <w:rFonts w:cs="Arial"/>
                <w:sz w:val="22"/>
                <w:szCs w:val="22"/>
              </w:rPr>
            </w:pPr>
            <w:r w:rsidRPr="002853B6">
              <w:rPr>
                <w:rFonts w:cs="Arial"/>
                <w:sz w:val="22"/>
                <w:szCs w:val="22"/>
              </w:rPr>
              <w:t>Jorge Luis Barroso González</w:t>
            </w:r>
          </w:p>
        </w:tc>
        <w:tc>
          <w:tcPr>
            <w:tcW w:w="4111" w:type="dxa"/>
            <w:tcBorders>
              <w:top w:val="triple" w:sz="2" w:space="0" w:color="auto"/>
              <w:left w:val="single" w:sz="12" w:space="0" w:color="auto"/>
              <w:bottom w:val="triple" w:sz="4" w:space="0" w:color="auto"/>
              <w:right w:val="single" w:sz="12" w:space="0" w:color="auto"/>
            </w:tcBorders>
            <w:vAlign w:val="center"/>
          </w:tcPr>
          <w:p w:rsidR="00080324" w:rsidRPr="002853B6" w:rsidRDefault="00080324" w:rsidP="00713E05">
            <w:pPr>
              <w:ind w:right="-70"/>
              <w:rPr>
                <w:rFonts w:cs="Arial"/>
                <w:sz w:val="22"/>
                <w:szCs w:val="22"/>
              </w:rPr>
            </w:pPr>
            <w:r w:rsidRPr="002853B6">
              <w:rPr>
                <w:rFonts w:cs="Arial"/>
                <w:b/>
                <w:sz w:val="22"/>
                <w:szCs w:val="22"/>
              </w:rPr>
              <w:t>E-mail:</w:t>
            </w:r>
            <w:r>
              <w:rPr>
                <w:rFonts w:cs="Arial"/>
                <w:sz w:val="22"/>
                <w:szCs w:val="22"/>
              </w:rPr>
              <w:t xml:space="preserve"> </w:t>
            </w:r>
            <w:hyperlink r:id="rId5" w:history="1">
              <w:r w:rsidRPr="006103D8">
                <w:rPr>
                  <w:rStyle w:val="Hipervnculo"/>
                  <w:sz w:val="22"/>
                  <w:szCs w:val="22"/>
                </w:rPr>
                <w:t>jotaelebg82@gmail.com</w:t>
              </w:r>
            </w:hyperlink>
            <w:r>
              <w:rPr>
                <w:rFonts w:cs="Arial"/>
                <w:sz w:val="22"/>
                <w:szCs w:val="22"/>
              </w:rPr>
              <w:t xml:space="preserve"> </w:t>
            </w:r>
          </w:p>
        </w:tc>
        <w:tc>
          <w:tcPr>
            <w:tcW w:w="2508" w:type="dxa"/>
            <w:tcBorders>
              <w:top w:val="triple" w:sz="2" w:space="0" w:color="auto"/>
              <w:left w:val="single" w:sz="12" w:space="0" w:color="auto"/>
              <w:bottom w:val="triple" w:sz="4" w:space="0" w:color="auto"/>
              <w:right w:val="triple" w:sz="4" w:space="0" w:color="auto"/>
            </w:tcBorders>
            <w:vAlign w:val="center"/>
          </w:tcPr>
          <w:p w:rsidR="00080324" w:rsidRPr="002853B6" w:rsidRDefault="00080324" w:rsidP="00713E05">
            <w:pPr>
              <w:rPr>
                <w:rFonts w:cs="Arial"/>
                <w:b/>
                <w:sz w:val="22"/>
                <w:szCs w:val="22"/>
              </w:rPr>
            </w:pPr>
            <w:r w:rsidRPr="002853B6">
              <w:rPr>
                <w:rFonts w:cs="Arial"/>
                <w:b/>
                <w:sz w:val="22"/>
                <w:szCs w:val="22"/>
              </w:rPr>
              <w:t>Fecha de nacimiento:</w:t>
            </w:r>
          </w:p>
          <w:p w:rsidR="00080324" w:rsidRPr="002853B6" w:rsidRDefault="00080324" w:rsidP="00713E05">
            <w:pPr>
              <w:jc w:val="center"/>
              <w:rPr>
                <w:rFonts w:cs="Arial"/>
                <w:sz w:val="22"/>
                <w:szCs w:val="22"/>
              </w:rPr>
            </w:pPr>
            <w:r w:rsidRPr="002853B6">
              <w:rPr>
                <w:rFonts w:cs="Arial"/>
                <w:sz w:val="22"/>
                <w:szCs w:val="22"/>
              </w:rPr>
              <w:t>10-11-1982</w:t>
            </w:r>
          </w:p>
        </w:tc>
      </w:tr>
    </w:tbl>
    <w:p w:rsidR="00080324" w:rsidRPr="002853B6" w:rsidRDefault="00080324" w:rsidP="00080324">
      <w:pPr>
        <w:rPr>
          <w:rFonts w:cs="Arial"/>
          <w:b/>
          <w:sz w:val="22"/>
          <w:szCs w:val="22"/>
        </w:rPr>
      </w:pPr>
    </w:p>
    <w:tbl>
      <w:tblPr>
        <w:tblW w:w="1021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5245"/>
        <w:gridCol w:w="2564"/>
      </w:tblGrid>
      <w:tr w:rsidR="00080324" w:rsidRPr="002853B6" w:rsidTr="00713E05">
        <w:tblPrEx>
          <w:tblCellMar>
            <w:top w:w="0" w:type="dxa"/>
            <w:bottom w:w="0" w:type="dxa"/>
          </w:tblCellMar>
        </w:tblPrEx>
        <w:trPr>
          <w:cantSplit/>
          <w:trHeight w:val="340"/>
        </w:trPr>
        <w:tc>
          <w:tcPr>
            <w:tcW w:w="2410" w:type="dxa"/>
            <w:vMerge w:val="restart"/>
            <w:tcBorders>
              <w:top w:val="triple" w:sz="4" w:space="0" w:color="auto"/>
              <w:left w:val="triple" w:sz="4" w:space="0" w:color="auto"/>
              <w:right w:val="single" w:sz="12" w:space="0" w:color="auto"/>
            </w:tcBorders>
            <w:vAlign w:val="center"/>
          </w:tcPr>
          <w:p w:rsidR="00080324" w:rsidRPr="002B4D2D" w:rsidRDefault="00080324" w:rsidP="00713E05">
            <w:pPr>
              <w:rPr>
                <w:rFonts w:cs="Arial"/>
                <w:b/>
                <w:sz w:val="22"/>
                <w:szCs w:val="22"/>
              </w:rPr>
            </w:pPr>
            <w:r>
              <w:rPr>
                <w:rFonts w:cs="Arial"/>
                <w:b/>
                <w:sz w:val="22"/>
                <w:szCs w:val="22"/>
              </w:rPr>
              <w:t>Actividades laborales</w:t>
            </w:r>
            <w:r w:rsidRPr="002B4D2D">
              <w:rPr>
                <w:rFonts w:cs="Arial"/>
                <w:b/>
                <w:sz w:val="22"/>
                <w:szCs w:val="22"/>
              </w:rPr>
              <w:t xml:space="preserve"> que </w:t>
            </w:r>
            <w:r>
              <w:rPr>
                <w:rFonts w:cs="Arial"/>
                <w:b/>
                <w:sz w:val="22"/>
                <w:szCs w:val="22"/>
              </w:rPr>
              <w:t xml:space="preserve">ha </w:t>
            </w:r>
            <w:r w:rsidRPr="002B4D2D">
              <w:rPr>
                <w:rFonts w:cs="Arial"/>
                <w:b/>
                <w:sz w:val="22"/>
                <w:szCs w:val="22"/>
              </w:rPr>
              <w:t>desempeña</w:t>
            </w:r>
            <w:r>
              <w:rPr>
                <w:rFonts w:cs="Arial"/>
                <w:b/>
                <w:sz w:val="22"/>
                <w:szCs w:val="22"/>
              </w:rPr>
              <w:t>do</w:t>
            </w:r>
          </w:p>
        </w:tc>
        <w:tc>
          <w:tcPr>
            <w:tcW w:w="5245" w:type="dxa"/>
            <w:tcBorders>
              <w:top w:val="triple" w:sz="4" w:space="0" w:color="auto"/>
              <w:left w:val="single" w:sz="12" w:space="0" w:color="auto"/>
              <w:bottom w:val="single" w:sz="12" w:space="0" w:color="auto"/>
              <w:right w:val="single" w:sz="12" w:space="0" w:color="auto"/>
            </w:tcBorders>
            <w:vAlign w:val="center"/>
          </w:tcPr>
          <w:p w:rsidR="00080324" w:rsidRPr="002853B6" w:rsidRDefault="00080324" w:rsidP="00713E05">
            <w:pPr>
              <w:jc w:val="center"/>
              <w:rPr>
                <w:rFonts w:cs="Arial"/>
                <w:b/>
                <w:sz w:val="22"/>
                <w:szCs w:val="22"/>
              </w:rPr>
            </w:pPr>
            <w:r w:rsidRPr="002853B6">
              <w:rPr>
                <w:rFonts w:cs="Arial"/>
                <w:b/>
                <w:sz w:val="22"/>
                <w:szCs w:val="22"/>
              </w:rPr>
              <w:t>Lugar</w:t>
            </w:r>
          </w:p>
        </w:tc>
        <w:tc>
          <w:tcPr>
            <w:tcW w:w="2564" w:type="dxa"/>
            <w:tcBorders>
              <w:top w:val="triple" w:sz="4" w:space="0" w:color="auto"/>
              <w:left w:val="single" w:sz="12" w:space="0" w:color="auto"/>
              <w:bottom w:val="single" w:sz="12" w:space="0" w:color="auto"/>
              <w:right w:val="triple" w:sz="4" w:space="0" w:color="auto"/>
            </w:tcBorders>
            <w:vAlign w:val="center"/>
          </w:tcPr>
          <w:p w:rsidR="00080324" w:rsidRPr="002853B6" w:rsidRDefault="00080324" w:rsidP="00713E05">
            <w:pPr>
              <w:jc w:val="center"/>
              <w:rPr>
                <w:rFonts w:cs="Arial"/>
                <w:b/>
                <w:sz w:val="22"/>
                <w:szCs w:val="22"/>
              </w:rPr>
            </w:pPr>
            <w:r w:rsidRPr="002853B6">
              <w:rPr>
                <w:rFonts w:cs="Arial"/>
                <w:b/>
                <w:sz w:val="22"/>
                <w:szCs w:val="22"/>
              </w:rPr>
              <w:t>Período de tiempo</w:t>
            </w:r>
          </w:p>
        </w:tc>
      </w:tr>
      <w:tr w:rsidR="00080324" w:rsidRPr="002853B6" w:rsidTr="00713E05">
        <w:tblPrEx>
          <w:tblCellMar>
            <w:top w:w="0" w:type="dxa"/>
            <w:bottom w:w="0" w:type="dxa"/>
          </w:tblCellMar>
        </w:tblPrEx>
        <w:trPr>
          <w:cantSplit/>
          <w:trHeight w:val="1401"/>
        </w:trPr>
        <w:tc>
          <w:tcPr>
            <w:tcW w:w="2410" w:type="dxa"/>
            <w:vMerge/>
            <w:tcBorders>
              <w:left w:val="triple" w:sz="4" w:space="0" w:color="auto"/>
              <w:right w:val="single" w:sz="12" w:space="0" w:color="auto"/>
            </w:tcBorders>
            <w:vAlign w:val="center"/>
          </w:tcPr>
          <w:p w:rsidR="00080324" w:rsidRPr="002853B6" w:rsidRDefault="00080324" w:rsidP="00713E05">
            <w:pPr>
              <w:rPr>
                <w:rFonts w:cs="Arial"/>
                <w:color w:val="FF0000"/>
                <w:sz w:val="22"/>
                <w:szCs w:val="22"/>
              </w:rPr>
            </w:pPr>
          </w:p>
        </w:tc>
        <w:tc>
          <w:tcPr>
            <w:tcW w:w="5245" w:type="dxa"/>
            <w:tcBorders>
              <w:top w:val="single" w:sz="12" w:space="0" w:color="auto"/>
              <w:left w:val="single" w:sz="12" w:space="0" w:color="auto"/>
              <w:right w:val="single" w:sz="12" w:space="0" w:color="auto"/>
            </w:tcBorders>
            <w:vAlign w:val="center"/>
          </w:tcPr>
          <w:p w:rsidR="00080324" w:rsidRDefault="00080324" w:rsidP="00713E05">
            <w:pPr>
              <w:jc w:val="both"/>
              <w:rPr>
                <w:rFonts w:cs="Arial"/>
                <w:sz w:val="22"/>
                <w:szCs w:val="22"/>
              </w:rPr>
            </w:pPr>
            <w:r>
              <w:rPr>
                <w:rFonts w:cs="Arial"/>
                <w:sz w:val="22"/>
                <w:szCs w:val="22"/>
              </w:rPr>
              <w:t>Profesor de la carrera de Derecho de la UCLV.</w:t>
            </w:r>
          </w:p>
          <w:p w:rsidR="00080324" w:rsidRDefault="00080324" w:rsidP="00080324">
            <w:pPr>
              <w:numPr>
                <w:ilvl w:val="0"/>
                <w:numId w:val="15"/>
              </w:numPr>
              <w:ind w:left="355" w:hanging="284"/>
              <w:jc w:val="both"/>
              <w:rPr>
                <w:rFonts w:cs="Arial"/>
                <w:sz w:val="22"/>
                <w:szCs w:val="22"/>
              </w:rPr>
            </w:pPr>
            <w:r>
              <w:rPr>
                <w:rFonts w:cs="Arial"/>
                <w:sz w:val="22"/>
                <w:szCs w:val="22"/>
              </w:rPr>
              <w:t>Asignaturas impartidas: Derecho Penal Parte General, Derecho Penal Especial, Criminología, Derecho Penal Económico, Medicina Legal.</w:t>
            </w:r>
          </w:p>
          <w:p w:rsidR="00080324" w:rsidRPr="002853B6" w:rsidRDefault="00080324" w:rsidP="00080324">
            <w:pPr>
              <w:numPr>
                <w:ilvl w:val="0"/>
                <w:numId w:val="15"/>
              </w:numPr>
              <w:ind w:left="355" w:hanging="284"/>
              <w:jc w:val="both"/>
              <w:rPr>
                <w:rFonts w:cs="Arial"/>
                <w:sz w:val="22"/>
                <w:szCs w:val="22"/>
              </w:rPr>
            </w:pPr>
            <w:r>
              <w:rPr>
                <w:rFonts w:cs="Arial"/>
                <w:sz w:val="22"/>
                <w:szCs w:val="22"/>
              </w:rPr>
              <w:t>Responsabilidades: Vicedecano Docente, Decano en funciones, Profesor Principal de Año Académico.</w:t>
            </w:r>
          </w:p>
        </w:tc>
        <w:tc>
          <w:tcPr>
            <w:tcW w:w="2564" w:type="dxa"/>
            <w:tcBorders>
              <w:top w:val="single" w:sz="12" w:space="0" w:color="auto"/>
              <w:left w:val="single" w:sz="12" w:space="0" w:color="auto"/>
              <w:right w:val="triple" w:sz="4" w:space="0" w:color="auto"/>
            </w:tcBorders>
            <w:vAlign w:val="center"/>
          </w:tcPr>
          <w:p w:rsidR="00080324" w:rsidRPr="002853B6" w:rsidRDefault="00080324" w:rsidP="00713E05">
            <w:pPr>
              <w:jc w:val="center"/>
              <w:rPr>
                <w:rFonts w:cs="Arial"/>
                <w:sz w:val="22"/>
                <w:szCs w:val="22"/>
              </w:rPr>
            </w:pPr>
            <w:r>
              <w:rPr>
                <w:rFonts w:cs="Arial"/>
                <w:sz w:val="22"/>
                <w:szCs w:val="22"/>
              </w:rPr>
              <w:t>Septiembre 2006- Actualidad</w:t>
            </w:r>
          </w:p>
        </w:tc>
      </w:tr>
      <w:tr w:rsidR="00080324" w:rsidRPr="002853B6" w:rsidTr="00713E05">
        <w:tblPrEx>
          <w:tblCellMar>
            <w:top w:w="0" w:type="dxa"/>
            <w:bottom w:w="0" w:type="dxa"/>
          </w:tblCellMar>
        </w:tblPrEx>
        <w:trPr>
          <w:cantSplit/>
          <w:trHeight w:val="250"/>
        </w:trPr>
        <w:tc>
          <w:tcPr>
            <w:tcW w:w="2410" w:type="dxa"/>
            <w:vMerge w:val="restart"/>
            <w:tcBorders>
              <w:top w:val="single" w:sz="12" w:space="0" w:color="auto"/>
              <w:left w:val="triple" w:sz="4" w:space="0" w:color="auto"/>
              <w:right w:val="single" w:sz="12" w:space="0" w:color="auto"/>
            </w:tcBorders>
            <w:vAlign w:val="center"/>
          </w:tcPr>
          <w:p w:rsidR="00080324" w:rsidRPr="002853B6" w:rsidRDefault="00080324" w:rsidP="00713E05">
            <w:pPr>
              <w:rPr>
                <w:rFonts w:cs="Arial"/>
                <w:b/>
                <w:sz w:val="22"/>
                <w:szCs w:val="22"/>
              </w:rPr>
            </w:pPr>
            <w:r w:rsidRPr="002853B6">
              <w:rPr>
                <w:rFonts w:cs="Arial"/>
                <w:b/>
                <w:sz w:val="22"/>
                <w:szCs w:val="22"/>
              </w:rPr>
              <w:t>Experiencia en</w:t>
            </w:r>
            <w:r>
              <w:rPr>
                <w:rFonts w:cs="Arial"/>
                <w:b/>
                <w:sz w:val="22"/>
                <w:szCs w:val="22"/>
              </w:rPr>
              <w:t xml:space="preserve"> el ejercicio de la p</w:t>
            </w:r>
            <w:r w:rsidRPr="002853B6">
              <w:rPr>
                <w:rFonts w:cs="Arial"/>
                <w:b/>
                <w:sz w:val="22"/>
                <w:szCs w:val="22"/>
              </w:rPr>
              <w:t>rofesión</w:t>
            </w:r>
          </w:p>
        </w:tc>
        <w:tc>
          <w:tcPr>
            <w:tcW w:w="5245" w:type="dxa"/>
            <w:tcBorders>
              <w:top w:val="single" w:sz="12" w:space="0" w:color="auto"/>
              <w:left w:val="single" w:sz="12" w:space="0" w:color="auto"/>
              <w:bottom w:val="single" w:sz="2" w:space="0" w:color="auto"/>
              <w:right w:val="single" w:sz="12" w:space="0" w:color="auto"/>
            </w:tcBorders>
            <w:vAlign w:val="center"/>
          </w:tcPr>
          <w:p w:rsidR="00080324" w:rsidRPr="002853B6" w:rsidRDefault="00080324" w:rsidP="00713E05">
            <w:pPr>
              <w:jc w:val="both"/>
              <w:rPr>
                <w:rFonts w:cs="Arial"/>
                <w:sz w:val="22"/>
                <w:szCs w:val="22"/>
              </w:rPr>
            </w:pPr>
            <w:r>
              <w:rPr>
                <w:rFonts w:cs="Arial"/>
                <w:sz w:val="22"/>
                <w:szCs w:val="22"/>
              </w:rPr>
              <w:t xml:space="preserve">Entrenamiento profesional en </w:t>
            </w:r>
            <w:r w:rsidRPr="002853B6">
              <w:rPr>
                <w:rFonts w:cs="Arial"/>
                <w:sz w:val="22"/>
                <w:szCs w:val="22"/>
              </w:rPr>
              <w:t>Sala Penal del Tribunal Provincial Popular de Villa Clara.</w:t>
            </w:r>
          </w:p>
        </w:tc>
        <w:tc>
          <w:tcPr>
            <w:tcW w:w="2564" w:type="dxa"/>
            <w:tcBorders>
              <w:top w:val="single" w:sz="12" w:space="0" w:color="auto"/>
              <w:left w:val="single" w:sz="12" w:space="0" w:color="auto"/>
              <w:bottom w:val="single" w:sz="2" w:space="0" w:color="auto"/>
              <w:right w:val="triple" w:sz="4" w:space="0" w:color="auto"/>
            </w:tcBorders>
            <w:vAlign w:val="center"/>
          </w:tcPr>
          <w:p w:rsidR="00080324" w:rsidRPr="002853B6" w:rsidRDefault="00080324" w:rsidP="00713E05">
            <w:pPr>
              <w:jc w:val="center"/>
              <w:rPr>
                <w:rFonts w:cs="Arial"/>
                <w:sz w:val="22"/>
                <w:szCs w:val="22"/>
              </w:rPr>
            </w:pPr>
            <w:r w:rsidRPr="002853B6">
              <w:rPr>
                <w:rFonts w:cs="Arial"/>
                <w:sz w:val="22"/>
                <w:szCs w:val="22"/>
              </w:rPr>
              <w:t>Enero-Abril de 2008</w:t>
            </w:r>
          </w:p>
        </w:tc>
      </w:tr>
      <w:tr w:rsidR="00080324" w:rsidRPr="002853B6" w:rsidTr="00713E05">
        <w:tblPrEx>
          <w:tblCellMar>
            <w:top w:w="0" w:type="dxa"/>
            <w:bottom w:w="0" w:type="dxa"/>
          </w:tblCellMar>
        </w:tblPrEx>
        <w:trPr>
          <w:cantSplit/>
          <w:trHeight w:val="516"/>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5245" w:type="dxa"/>
            <w:tcBorders>
              <w:top w:val="single" w:sz="2" w:space="0" w:color="auto"/>
              <w:left w:val="single" w:sz="12" w:space="0" w:color="auto"/>
              <w:right w:val="single" w:sz="12" w:space="0" w:color="auto"/>
            </w:tcBorders>
            <w:vAlign w:val="center"/>
          </w:tcPr>
          <w:p w:rsidR="00080324" w:rsidRPr="002853B6" w:rsidRDefault="00080324" w:rsidP="00713E05">
            <w:pPr>
              <w:jc w:val="both"/>
              <w:rPr>
                <w:rFonts w:cs="Arial"/>
                <w:sz w:val="22"/>
                <w:szCs w:val="22"/>
              </w:rPr>
            </w:pPr>
            <w:r w:rsidRPr="002853B6">
              <w:rPr>
                <w:rFonts w:cs="Arial"/>
                <w:sz w:val="22"/>
                <w:szCs w:val="22"/>
              </w:rPr>
              <w:t>Prá</w:t>
            </w:r>
            <w:r>
              <w:rPr>
                <w:rFonts w:cs="Arial"/>
                <w:sz w:val="22"/>
                <w:szCs w:val="22"/>
              </w:rPr>
              <w:t xml:space="preserve">ctica Profesional en </w:t>
            </w:r>
            <w:r w:rsidRPr="002853B6">
              <w:rPr>
                <w:rFonts w:cs="Arial"/>
                <w:sz w:val="22"/>
                <w:szCs w:val="22"/>
              </w:rPr>
              <w:t xml:space="preserve">Sala </w:t>
            </w:r>
            <w:r>
              <w:rPr>
                <w:rFonts w:cs="Arial"/>
                <w:sz w:val="22"/>
                <w:szCs w:val="22"/>
              </w:rPr>
              <w:t>Penal</w:t>
            </w:r>
            <w:r w:rsidRPr="002853B6">
              <w:rPr>
                <w:rFonts w:cs="Arial"/>
                <w:sz w:val="22"/>
                <w:szCs w:val="22"/>
              </w:rPr>
              <w:t xml:space="preserve"> del Tribunal Provincial Popular de Villa Clara.</w:t>
            </w:r>
          </w:p>
        </w:tc>
        <w:tc>
          <w:tcPr>
            <w:tcW w:w="2564" w:type="dxa"/>
            <w:tcBorders>
              <w:top w:val="single" w:sz="2" w:space="0" w:color="auto"/>
              <w:left w:val="single" w:sz="12" w:space="0" w:color="auto"/>
              <w:right w:val="triple" w:sz="4" w:space="0" w:color="auto"/>
            </w:tcBorders>
            <w:vAlign w:val="center"/>
          </w:tcPr>
          <w:p w:rsidR="00080324" w:rsidRPr="002853B6" w:rsidRDefault="00080324" w:rsidP="00713E05">
            <w:pPr>
              <w:jc w:val="center"/>
              <w:rPr>
                <w:rFonts w:cs="Arial"/>
                <w:sz w:val="22"/>
                <w:szCs w:val="22"/>
              </w:rPr>
            </w:pPr>
            <w:r w:rsidRPr="002853B6">
              <w:rPr>
                <w:rFonts w:cs="Arial"/>
                <w:sz w:val="22"/>
                <w:szCs w:val="22"/>
              </w:rPr>
              <w:t>Abril-Mayo de 2011</w:t>
            </w:r>
          </w:p>
          <w:p w:rsidR="00080324" w:rsidRPr="002853B6" w:rsidRDefault="00080324" w:rsidP="00713E05">
            <w:pPr>
              <w:jc w:val="center"/>
              <w:rPr>
                <w:rFonts w:cs="Arial"/>
                <w:sz w:val="22"/>
                <w:szCs w:val="22"/>
              </w:rPr>
            </w:pPr>
            <w:r w:rsidRPr="002853B6">
              <w:rPr>
                <w:rFonts w:cs="Arial"/>
                <w:sz w:val="22"/>
                <w:szCs w:val="22"/>
              </w:rPr>
              <w:t>Mayo-Junio de 2013</w:t>
            </w:r>
          </w:p>
        </w:tc>
      </w:tr>
    </w:tbl>
    <w:p w:rsidR="00080324" w:rsidRPr="002853B6" w:rsidRDefault="00080324" w:rsidP="00080324">
      <w:pPr>
        <w:rPr>
          <w:rFonts w:cs="Arial"/>
          <w:b/>
          <w:sz w:val="22"/>
          <w:szCs w:val="22"/>
        </w:rPr>
      </w:pPr>
    </w:p>
    <w:tbl>
      <w:tblPr>
        <w:tblW w:w="1021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7809"/>
      </w:tblGrid>
      <w:tr w:rsidR="00080324" w:rsidRPr="002853B6" w:rsidTr="00713E05">
        <w:tblPrEx>
          <w:tblCellMar>
            <w:top w:w="0" w:type="dxa"/>
            <w:bottom w:w="0" w:type="dxa"/>
          </w:tblCellMar>
        </w:tblPrEx>
        <w:trPr>
          <w:cantSplit/>
          <w:trHeight w:val="345"/>
        </w:trPr>
        <w:tc>
          <w:tcPr>
            <w:tcW w:w="2410" w:type="dxa"/>
            <w:tcBorders>
              <w:top w:val="triple" w:sz="4" w:space="0" w:color="auto"/>
              <w:left w:val="triple" w:sz="4" w:space="0" w:color="auto"/>
              <w:right w:val="single" w:sz="12" w:space="0" w:color="auto"/>
            </w:tcBorders>
            <w:vAlign w:val="center"/>
          </w:tcPr>
          <w:p w:rsidR="00080324" w:rsidRPr="002853B6" w:rsidRDefault="00080324" w:rsidP="00713E05">
            <w:pPr>
              <w:rPr>
                <w:rFonts w:cs="Arial"/>
                <w:b/>
                <w:sz w:val="22"/>
                <w:szCs w:val="22"/>
              </w:rPr>
            </w:pPr>
            <w:r w:rsidRPr="002853B6">
              <w:rPr>
                <w:rFonts w:cs="Arial"/>
                <w:b/>
                <w:sz w:val="22"/>
                <w:szCs w:val="22"/>
              </w:rPr>
              <w:t xml:space="preserve">Sociedades Científicas a las que pertenece </w:t>
            </w:r>
          </w:p>
        </w:tc>
        <w:tc>
          <w:tcPr>
            <w:tcW w:w="7809" w:type="dxa"/>
            <w:tcBorders>
              <w:top w:val="triple" w:sz="4" w:space="0" w:color="auto"/>
              <w:left w:val="single" w:sz="12" w:space="0" w:color="auto"/>
              <w:right w:val="triple" w:sz="4" w:space="0" w:color="auto"/>
            </w:tcBorders>
            <w:vAlign w:val="center"/>
          </w:tcPr>
          <w:p w:rsidR="00080324" w:rsidRDefault="00080324" w:rsidP="00080324">
            <w:pPr>
              <w:numPr>
                <w:ilvl w:val="0"/>
                <w:numId w:val="25"/>
              </w:numPr>
              <w:ind w:left="214" w:hanging="214"/>
              <w:jc w:val="both"/>
              <w:rPr>
                <w:rFonts w:cs="Arial"/>
                <w:sz w:val="22"/>
              </w:rPr>
            </w:pPr>
            <w:r w:rsidRPr="00D822C9">
              <w:rPr>
                <w:rFonts w:cs="Arial"/>
                <w:sz w:val="22"/>
              </w:rPr>
              <w:t xml:space="preserve">Miembro de </w:t>
            </w:r>
            <w:r>
              <w:rPr>
                <w:rFonts w:cs="Arial"/>
                <w:sz w:val="22"/>
              </w:rPr>
              <w:t>la Directiva Nacional</w:t>
            </w:r>
            <w:r w:rsidRPr="00D822C9">
              <w:rPr>
                <w:rFonts w:cs="Arial"/>
                <w:sz w:val="22"/>
              </w:rPr>
              <w:t xml:space="preserve"> de </w:t>
            </w:r>
            <w:smartTag w:uri="urn:schemas-microsoft-com:office:smarttags" w:element="PersonName">
              <w:smartTagPr>
                <w:attr w:name="ProductID" w:val="la Sociedad Cubana"/>
              </w:smartTagPr>
              <w:smartTag w:uri="urn:schemas-microsoft-com:office:smarttags" w:element="PersonName">
                <w:smartTagPr>
                  <w:attr w:name="ProductID" w:val="la Sociedad"/>
                </w:smartTagPr>
                <w:r w:rsidRPr="00D822C9">
                  <w:rPr>
                    <w:rFonts w:cs="Arial"/>
                    <w:sz w:val="22"/>
                  </w:rPr>
                  <w:t>la Sociedad</w:t>
                </w:r>
              </w:smartTag>
              <w:r w:rsidRPr="00D822C9">
                <w:rPr>
                  <w:rFonts w:cs="Arial"/>
                  <w:sz w:val="22"/>
                </w:rPr>
                <w:t xml:space="preserve"> Cubana</w:t>
              </w:r>
            </w:smartTag>
            <w:r w:rsidRPr="00D822C9">
              <w:rPr>
                <w:rFonts w:cs="Arial"/>
                <w:sz w:val="22"/>
              </w:rPr>
              <w:t xml:space="preserve"> de Ciencias Penales</w:t>
            </w:r>
            <w:r>
              <w:rPr>
                <w:rFonts w:cs="Arial"/>
                <w:sz w:val="22"/>
              </w:rPr>
              <w:t xml:space="preserve"> y Vicepresidente de su Capítulo Provincial en Villa Clara.</w:t>
            </w:r>
          </w:p>
          <w:p w:rsidR="00080324" w:rsidRPr="00360893" w:rsidRDefault="00080324" w:rsidP="00080324">
            <w:pPr>
              <w:numPr>
                <w:ilvl w:val="0"/>
                <w:numId w:val="25"/>
              </w:numPr>
              <w:ind w:left="214" w:hanging="214"/>
              <w:jc w:val="both"/>
              <w:rPr>
                <w:rFonts w:cs="Arial"/>
                <w:sz w:val="22"/>
              </w:rPr>
            </w:pPr>
            <w:r w:rsidRPr="00360893">
              <w:rPr>
                <w:rFonts w:cs="Arial"/>
                <w:sz w:val="22"/>
              </w:rPr>
              <w:t>Miembro de la Federación Iberoamericana de Abogados. Vicepresidente para Cuba.</w:t>
            </w:r>
          </w:p>
        </w:tc>
      </w:tr>
      <w:tr w:rsidR="00080324" w:rsidRPr="002853B6" w:rsidTr="00713E05">
        <w:tblPrEx>
          <w:tblCellMar>
            <w:top w:w="0" w:type="dxa"/>
            <w:bottom w:w="0" w:type="dxa"/>
          </w:tblCellMar>
        </w:tblPrEx>
        <w:trPr>
          <w:cantSplit/>
          <w:trHeight w:val="563"/>
        </w:trPr>
        <w:tc>
          <w:tcPr>
            <w:tcW w:w="2410" w:type="dxa"/>
            <w:tcBorders>
              <w:top w:val="triple" w:sz="4" w:space="0" w:color="auto"/>
              <w:left w:val="triple" w:sz="4" w:space="0" w:color="auto"/>
              <w:bottom w:val="triple" w:sz="4" w:space="0" w:color="auto"/>
              <w:right w:val="single" w:sz="12" w:space="0" w:color="auto"/>
            </w:tcBorders>
            <w:vAlign w:val="center"/>
          </w:tcPr>
          <w:p w:rsidR="00080324" w:rsidRPr="002853B6" w:rsidRDefault="00080324" w:rsidP="00713E05">
            <w:pPr>
              <w:rPr>
                <w:rFonts w:cs="Arial"/>
                <w:color w:val="FF0000"/>
                <w:sz w:val="22"/>
                <w:szCs w:val="22"/>
              </w:rPr>
            </w:pPr>
            <w:r w:rsidRPr="002853B6">
              <w:rPr>
                <w:rFonts w:cs="Arial"/>
                <w:b/>
                <w:sz w:val="22"/>
                <w:szCs w:val="22"/>
              </w:rPr>
              <w:t xml:space="preserve">Cualquier otro tipo de cargos o comisiones en las que participa </w:t>
            </w:r>
          </w:p>
        </w:tc>
        <w:tc>
          <w:tcPr>
            <w:tcW w:w="7809" w:type="dxa"/>
            <w:tcBorders>
              <w:top w:val="triple" w:sz="4" w:space="0" w:color="auto"/>
              <w:left w:val="single" w:sz="12" w:space="0" w:color="auto"/>
              <w:bottom w:val="triple" w:sz="4" w:space="0" w:color="auto"/>
              <w:right w:val="triple" w:sz="4" w:space="0" w:color="auto"/>
            </w:tcBorders>
            <w:vAlign w:val="center"/>
          </w:tcPr>
          <w:p w:rsidR="00080324" w:rsidRPr="001F06B1" w:rsidRDefault="00080324" w:rsidP="00713E05">
            <w:pPr>
              <w:ind w:left="214" w:hanging="214"/>
              <w:jc w:val="both"/>
              <w:rPr>
                <w:rFonts w:cs="Arial"/>
                <w:sz w:val="20"/>
                <w:szCs w:val="22"/>
              </w:rPr>
            </w:pPr>
            <w:r w:rsidRPr="002853B6">
              <w:rPr>
                <w:rFonts w:cs="Arial"/>
                <w:sz w:val="22"/>
                <w:szCs w:val="22"/>
              </w:rPr>
              <w:t xml:space="preserve">- </w:t>
            </w:r>
            <w:r w:rsidRPr="001F06B1">
              <w:rPr>
                <w:rFonts w:cs="Arial"/>
                <w:sz w:val="22"/>
                <w:szCs w:val="22"/>
              </w:rPr>
              <w:t xml:space="preserve">Miembro del Tribunal </w:t>
            </w:r>
            <w:r>
              <w:rPr>
                <w:rFonts w:cs="Arial"/>
                <w:sz w:val="22"/>
                <w:szCs w:val="22"/>
              </w:rPr>
              <w:t xml:space="preserve">Nacional </w:t>
            </w:r>
            <w:r w:rsidRPr="001F06B1">
              <w:rPr>
                <w:rFonts w:cs="Arial"/>
                <w:sz w:val="22"/>
                <w:szCs w:val="22"/>
              </w:rPr>
              <w:t>Permanente de Grados Científicos para las Ciencias Jurídicas</w:t>
            </w:r>
            <w:r>
              <w:rPr>
                <w:rFonts w:cs="Arial"/>
                <w:sz w:val="22"/>
                <w:szCs w:val="22"/>
              </w:rPr>
              <w:t xml:space="preserve"> en Cuba</w:t>
            </w:r>
            <w:r w:rsidRPr="001F06B1">
              <w:rPr>
                <w:rFonts w:cs="Arial"/>
                <w:sz w:val="22"/>
                <w:szCs w:val="22"/>
              </w:rPr>
              <w:t xml:space="preserve"> </w:t>
            </w:r>
            <w:r w:rsidRPr="001F06B1">
              <w:rPr>
                <w:rFonts w:cs="Arial"/>
                <w:b/>
                <w:sz w:val="22"/>
                <w:szCs w:val="22"/>
              </w:rPr>
              <w:t>(2018-</w:t>
            </w:r>
            <w:r>
              <w:rPr>
                <w:rFonts w:cs="Arial"/>
                <w:b/>
                <w:sz w:val="22"/>
                <w:szCs w:val="22"/>
              </w:rPr>
              <w:t>actualidad</w:t>
            </w:r>
            <w:r w:rsidRPr="001F06B1">
              <w:rPr>
                <w:rFonts w:cs="Arial"/>
                <w:b/>
                <w:sz w:val="22"/>
                <w:szCs w:val="22"/>
              </w:rPr>
              <w:t>)</w:t>
            </w:r>
            <w:r w:rsidRPr="001F06B1">
              <w:rPr>
                <w:rFonts w:cs="Arial"/>
                <w:sz w:val="22"/>
                <w:szCs w:val="22"/>
              </w:rPr>
              <w:t>.</w:t>
            </w:r>
          </w:p>
          <w:p w:rsidR="00080324" w:rsidRPr="002853B6" w:rsidRDefault="00080324" w:rsidP="00713E05">
            <w:pPr>
              <w:ind w:left="214" w:hanging="214"/>
              <w:jc w:val="both"/>
              <w:rPr>
                <w:rFonts w:cs="Arial"/>
                <w:sz w:val="22"/>
                <w:szCs w:val="22"/>
              </w:rPr>
            </w:pPr>
            <w:r>
              <w:rPr>
                <w:rFonts w:cs="Arial"/>
                <w:sz w:val="22"/>
                <w:szCs w:val="22"/>
              </w:rPr>
              <w:t xml:space="preserve">- </w:t>
            </w:r>
            <w:r w:rsidRPr="002853B6">
              <w:rPr>
                <w:rFonts w:cs="Arial"/>
                <w:sz w:val="22"/>
                <w:szCs w:val="22"/>
              </w:rPr>
              <w:t xml:space="preserve">Coordinador del Diplomado en Práctica Fiscal </w:t>
            </w:r>
            <w:r w:rsidRPr="002853B6">
              <w:rPr>
                <w:rFonts w:cs="Arial"/>
                <w:b/>
                <w:sz w:val="22"/>
                <w:szCs w:val="22"/>
              </w:rPr>
              <w:t>(2014-2016</w:t>
            </w:r>
            <w:r>
              <w:rPr>
                <w:rFonts w:cs="Arial"/>
                <w:b/>
                <w:sz w:val="22"/>
                <w:szCs w:val="22"/>
              </w:rPr>
              <w:t xml:space="preserve"> y 2018-actualidad</w:t>
            </w:r>
            <w:r w:rsidRPr="002853B6">
              <w:rPr>
                <w:rFonts w:cs="Arial"/>
                <w:b/>
                <w:sz w:val="22"/>
                <w:szCs w:val="22"/>
              </w:rPr>
              <w:t>).</w:t>
            </w:r>
          </w:p>
          <w:p w:rsidR="00080324" w:rsidRDefault="00080324" w:rsidP="00713E05">
            <w:pPr>
              <w:ind w:left="214" w:hanging="214"/>
              <w:jc w:val="both"/>
              <w:rPr>
                <w:rFonts w:cs="Arial"/>
                <w:sz w:val="22"/>
                <w:szCs w:val="22"/>
              </w:rPr>
            </w:pPr>
            <w:r w:rsidRPr="002853B6">
              <w:rPr>
                <w:rFonts w:cs="Arial"/>
                <w:sz w:val="22"/>
                <w:szCs w:val="22"/>
              </w:rPr>
              <w:t xml:space="preserve">- Coordinador de la Maestría en Ciencias Penales y Forenses </w:t>
            </w:r>
            <w:r w:rsidRPr="002853B6">
              <w:rPr>
                <w:rFonts w:cs="Arial"/>
                <w:b/>
                <w:sz w:val="22"/>
                <w:szCs w:val="22"/>
              </w:rPr>
              <w:t>(2016-</w:t>
            </w:r>
            <w:r>
              <w:rPr>
                <w:rFonts w:cs="Arial"/>
                <w:b/>
                <w:sz w:val="22"/>
                <w:szCs w:val="22"/>
              </w:rPr>
              <w:t>2018</w:t>
            </w:r>
            <w:r w:rsidRPr="002853B6">
              <w:rPr>
                <w:rFonts w:cs="Arial"/>
                <w:b/>
                <w:sz w:val="22"/>
                <w:szCs w:val="22"/>
              </w:rPr>
              <w:t>)</w:t>
            </w:r>
            <w:r w:rsidRPr="002853B6">
              <w:rPr>
                <w:rFonts w:cs="Arial"/>
                <w:sz w:val="22"/>
                <w:szCs w:val="22"/>
              </w:rPr>
              <w:t>.</w:t>
            </w:r>
          </w:p>
          <w:p w:rsidR="00080324" w:rsidRDefault="00080324" w:rsidP="00713E05">
            <w:pPr>
              <w:ind w:left="214" w:hanging="214"/>
              <w:jc w:val="both"/>
              <w:rPr>
                <w:rFonts w:cs="Arial"/>
                <w:b/>
                <w:sz w:val="22"/>
                <w:szCs w:val="22"/>
              </w:rPr>
            </w:pPr>
            <w:r>
              <w:rPr>
                <w:rFonts w:cs="Arial"/>
                <w:sz w:val="22"/>
                <w:szCs w:val="22"/>
              </w:rPr>
              <w:t xml:space="preserve">- Coordinador del Diplomado en Juicio Oral y Público </w:t>
            </w:r>
            <w:r w:rsidRPr="00AC0ED5">
              <w:rPr>
                <w:rFonts w:cs="Arial"/>
                <w:b/>
                <w:sz w:val="22"/>
                <w:szCs w:val="22"/>
              </w:rPr>
              <w:t>(</w:t>
            </w:r>
            <w:r>
              <w:rPr>
                <w:rFonts w:cs="Arial"/>
                <w:b/>
                <w:sz w:val="22"/>
                <w:szCs w:val="22"/>
              </w:rPr>
              <w:t>2019).</w:t>
            </w:r>
          </w:p>
          <w:p w:rsidR="00080324" w:rsidRDefault="00080324" w:rsidP="00713E05">
            <w:pPr>
              <w:ind w:left="214" w:hanging="214"/>
              <w:jc w:val="both"/>
              <w:rPr>
                <w:rFonts w:cs="Arial"/>
                <w:b/>
                <w:sz w:val="22"/>
                <w:szCs w:val="22"/>
              </w:rPr>
            </w:pPr>
            <w:r w:rsidRPr="00C0169E">
              <w:rPr>
                <w:rFonts w:cs="Arial"/>
                <w:sz w:val="22"/>
                <w:szCs w:val="22"/>
              </w:rPr>
              <w:t xml:space="preserve">- </w:t>
            </w:r>
            <w:r>
              <w:rPr>
                <w:rFonts w:cs="Arial"/>
                <w:sz w:val="22"/>
                <w:szCs w:val="22"/>
              </w:rPr>
              <w:t xml:space="preserve">Co-Director de Programas Académicos de Postgrado Online en Ciencias Penales y Criminológicas de la California </w:t>
            </w:r>
            <w:proofErr w:type="spellStart"/>
            <w:r>
              <w:rPr>
                <w:rFonts w:cs="Arial"/>
                <w:sz w:val="22"/>
                <w:szCs w:val="22"/>
              </w:rPr>
              <w:t>Silicon</w:t>
            </w:r>
            <w:proofErr w:type="spellEnd"/>
            <w:r>
              <w:rPr>
                <w:rFonts w:cs="Arial"/>
                <w:sz w:val="22"/>
                <w:szCs w:val="22"/>
              </w:rPr>
              <w:t xml:space="preserve"> Valley </w:t>
            </w:r>
            <w:proofErr w:type="spellStart"/>
            <w:r>
              <w:rPr>
                <w:rFonts w:cs="Arial"/>
                <w:sz w:val="22"/>
                <w:szCs w:val="22"/>
              </w:rPr>
              <w:t>School</w:t>
            </w:r>
            <w:proofErr w:type="spellEnd"/>
            <w:r>
              <w:rPr>
                <w:rFonts w:cs="Arial"/>
                <w:sz w:val="22"/>
                <w:szCs w:val="22"/>
              </w:rPr>
              <w:t xml:space="preserve"> Of </w:t>
            </w:r>
            <w:proofErr w:type="spellStart"/>
            <w:r>
              <w:rPr>
                <w:rFonts w:cs="Arial"/>
                <w:sz w:val="22"/>
                <w:szCs w:val="22"/>
              </w:rPr>
              <w:t>The</w:t>
            </w:r>
            <w:proofErr w:type="spellEnd"/>
            <w:r>
              <w:rPr>
                <w:rFonts w:cs="Arial"/>
                <w:sz w:val="22"/>
                <w:szCs w:val="22"/>
              </w:rPr>
              <w:t xml:space="preserve"> </w:t>
            </w:r>
            <w:proofErr w:type="spellStart"/>
            <w:r>
              <w:rPr>
                <w:rFonts w:cs="Arial"/>
                <w:sz w:val="22"/>
                <w:szCs w:val="22"/>
              </w:rPr>
              <w:t>Law</w:t>
            </w:r>
            <w:proofErr w:type="spellEnd"/>
            <w:r>
              <w:rPr>
                <w:rFonts w:cs="Arial"/>
                <w:sz w:val="22"/>
                <w:szCs w:val="22"/>
              </w:rPr>
              <w:t xml:space="preserve">, San Francisco, Estados Unidos de América </w:t>
            </w:r>
            <w:r w:rsidRPr="00AC0ED5">
              <w:rPr>
                <w:rFonts w:cs="Arial"/>
                <w:b/>
                <w:sz w:val="22"/>
                <w:szCs w:val="22"/>
              </w:rPr>
              <w:t>(</w:t>
            </w:r>
            <w:r>
              <w:rPr>
                <w:rFonts w:cs="Arial"/>
                <w:b/>
                <w:sz w:val="22"/>
                <w:szCs w:val="22"/>
              </w:rPr>
              <w:t>2019).</w:t>
            </w:r>
          </w:p>
          <w:p w:rsidR="00080324" w:rsidRPr="006B37C9" w:rsidRDefault="00080324" w:rsidP="00713E05">
            <w:pPr>
              <w:ind w:left="214" w:hanging="214"/>
              <w:jc w:val="both"/>
              <w:rPr>
                <w:rFonts w:cs="Arial"/>
                <w:sz w:val="22"/>
                <w:szCs w:val="22"/>
              </w:rPr>
            </w:pPr>
            <w:r>
              <w:rPr>
                <w:rFonts w:cs="Arial"/>
                <w:sz w:val="22"/>
                <w:szCs w:val="22"/>
              </w:rPr>
              <w:t>- Coordinador del Grupo de Estudios Socio-criminológicos de la Facultad de Ciencias Sociales de la UCLV.</w:t>
            </w:r>
          </w:p>
        </w:tc>
      </w:tr>
    </w:tbl>
    <w:p w:rsidR="00080324" w:rsidRPr="002853B6" w:rsidRDefault="00080324" w:rsidP="00080324">
      <w:pPr>
        <w:rPr>
          <w:rFonts w:cs="Arial"/>
          <w:b/>
          <w:sz w:val="22"/>
          <w:szCs w:val="22"/>
        </w:rPr>
      </w:pPr>
    </w:p>
    <w:tbl>
      <w:tblPr>
        <w:tblW w:w="102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6420"/>
        <w:gridCol w:w="1440"/>
      </w:tblGrid>
      <w:tr w:rsidR="00080324" w:rsidRPr="002853B6" w:rsidTr="00713E05">
        <w:tblPrEx>
          <w:tblCellMar>
            <w:top w:w="0" w:type="dxa"/>
            <w:bottom w:w="0" w:type="dxa"/>
          </w:tblCellMar>
        </w:tblPrEx>
        <w:trPr>
          <w:cantSplit/>
          <w:trHeight w:val="113"/>
        </w:trPr>
        <w:tc>
          <w:tcPr>
            <w:tcW w:w="2410" w:type="dxa"/>
            <w:tcBorders>
              <w:top w:val="triple" w:sz="4" w:space="0" w:color="auto"/>
              <w:left w:val="triple" w:sz="4" w:space="0" w:color="auto"/>
              <w:bottom w:val="single" w:sz="12" w:space="0" w:color="auto"/>
              <w:right w:val="single" w:sz="12" w:space="0" w:color="auto"/>
            </w:tcBorders>
            <w:shd w:val="clear" w:color="auto" w:fill="C0C0C0"/>
            <w:vAlign w:val="center"/>
          </w:tcPr>
          <w:p w:rsidR="00080324" w:rsidRPr="002853B6" w:rsidRDefault="00080324" w:rsidP="00713E05">
            <w:pPr>
              <w:rPr>
                <w:rFonts w:cs="Arial"/>
                <w:b/>
                <w:sz w:val="22"/>
                <w:szCs w:val="22"/>
              </w:rPr>
            </w:pPr>
          </w:p>
        </w:tc>
        <w:tc>
          <w:tcPr>
            <w:tcW w:w="6420" w:type="dxa"/>
            <w:tcBorders>
              <w:top w:val="triple" w:sz="4" w:space="0" w:color="auto"/>
              <w:left w:val="single" w:sz="12" w:space="0" w:color="auto"/>
              <w:bottom w:val="single" w:sz="12" w:space="0" w:color="auto"/>
              <w:right w:val="single" w:sz="12" w:space="0" w:color="auto"/>
            </w:tcBorders>
            <w:vAlign w:val="center"/>
          </w:tcPr>
          <w:p w:rsidR="00080324" w:rsidRPr="002853B6" w:rsidRDefault="00080324" w:rsidP="00713E05">
            <w:pPr>
              <w:rPr>
                <w:rFonts w:cs="Arial"/>
                <w:b/>
                <w:sz w:val="22"/>
                <w:szCs w:val="22"/>
              </w:rPr>
            </w:pPr>
            <w:r w:rsidRPr="002853B6">
              <w:rPr>
                <w:rFonts w:cs="Arial"/>
                <w:b/>
                <w:sz w:val="22"/>
                <w:szCs w:val="22"/>
              </w:rPr>
              <w:t>Reconocimiento, distinción o medalla</w:t>
            </w:r>
          </w:p>
        </w:tc>
        <w:tc>
          <w:tcPr>
            <w:tcW w:w="1440" w:type="dxa"/>
            <w:tcBorders>
              <w:top w:val="triple" w:sz="4" w:space="0" w:color="auto"/>
              <w:left w:val="single" w:sz="12" w:space="0" w:color="auto"/>
              <w:bottom w:val="single" w:sz="12" w:space="0" w:color="auto"/>
              <w:right w:val="triple" w:sz="4" w:space="0" w:color="auto"/>
            </w:tcBorders>
            <w:vAlign w:val="bottom"/>
          </w:tcPr>
          <w:p w:rsidR="00080324" w:rsidRPr="002853B6" w:rsidRDefault="00080324" w:rsidP="00713E05">
            <w:pPr>
              <w:jc w:val="center"/>
              <w:rPr>
                <w:rFonts w:cs="Arial"/>
                <w:b/>
                <w:sz w:val="22"/>
                <w:szCs w:val="22"/>
              </w:rPr>
            </w:pPr>
            <w:r w:rsidRPr="002853B6">
              <w:rPr>
                <w:rFonts w:cs="Arial"/>
                <w:b/>
                <w:sz w:val="22"/>
                <w:szCs w:val="22"/>
              </w:rPr>
              <w:t xml:space="preserve">Fecha </w:t>
            </w:r>
          </w:p>
        </w:tc>
      </w:tr>
      <w:tr w:rsidR="00080324" w:rsidRPr="002853B6" w:rsidTr="00713E05">
        <w:tblPrEx>
          <w:tblCellMar>
            <w:top w:w="0" w:type="dxa"/>
            <w:bottom w:w="0" w:type="dxa"/>
          </w:tblCellMar>
        </w:tblPrEx>
        <w:trPr>
          <w:cantSplit/>
          <w:trHeight w:val="390"/>
        </w:trPr>
        <w:tc>
          <w:tcPr>
            <w:tcW w:w="2410" w:type="dxa"/>
            <w:vMerge w:val="restart"/>
            <w:tcBorders>
              <w:top w:val="single" w:sz="12" w:space="0" w:color="auto"/>
              <w:left w:val="triple" w:sz="4" w:space="0" w:color="auto"/>
              <w:right w:val="single" w:sz="12" w:space="0" w:color="auto"/>
            </w:tcBorders>
            <w:vAlign w:val="center"/>
          </w:tcPr>
          <w:p w:rsidR="00080324" w:rsidRPr="002853B6" w:rsidRDefault="00080324" w:rsidP="00713E05">
            <w:pPr>
              <w:rPr>
                <w:rFonts w:cs="Arial"/>
                <w:b/>
                <w:sz w:val="22"/>
                <w:szCs w:val="22"/>
              </w:rPr>
            </w:pPr>
            <w:r w:rsidRPr="002853B6">
              <w:rPr>
                <w:rFonts w:cs="Arial"/>
                <w:b/>
                <w:sz w:val="22"/>
                <w:szCs w:val="22"/>
              </w:rPr>
              <w:t xml:space="preserve">Reconocimientos, distinciones y </w:t>
            </w:r>
            <w:r w:rsidRPr="002853B6">
              <w:rPr>
                <w:rFonts w:cs="Arial"/>
                <w:b/>
                <w:sz w:val="22"/>
                <w:szCs w:val="22"/>
              </w:rPr>
              <w:lastRenderedPageBreak/>
              <w:t xml:space="preserve">Medallas recibidas </w:t>
            </w:r>
          </w:p>
        </w:tc>
        <w:tc>
          <w:tcPr>
            <w:tcW w:w="6420"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jc w:val="both"/>
              <w:rPr>
                <w:rFonts w:cs="Arial"/>
                <w:sz w:val="22"/>
                <w:szCs w:val="22"/>
              </w:rPr>
            </w:pPr>
            <w:r w:rsidRPr="002853B6">
              <w:rPr>
                <w:rFonts w:cs="Arial"/>
                <w:sz w:val="22"/>
                <w:szCs w:val="22"/>
              </w:rPr>
              <w:lastRenderedPageBreak/>
              <w:t xml:space="preserve">- Premio </w:t>
            </w:r>
            <w:r>
              <w:rPr>
                <w:rFonts w:cs="Arial"/>
                <w:sz w:val="22"/>
                <w:szCs w:val="22"/>
              </w:rPr>
              <w:t>“</w:t>
            </w:r>
            <w:r w:rsidRPr="002853B6">
              <w:rPr>
                <w:rFonts w:cs="Arial"/>
                <w:sz w:val="22"/>
                <w:szCs w:val="22"/>
              </w:rPr>
              <w:t>Mejor Jurista Joven</w:t>
            </w:r>
            <w:r>
              <w:rPr>
                <w:rFonts w:cs="Arial"/>
                <w:sz w:val="22"/>
                <w:szCs w:val="22"/>
              </w:rPr>
              <w:t>” de la Unión Nacional de Juristas de Cuba en la provincia Villa Clara.</w:t>
            </w:r>
          </w:p>
        </w:tc>
        <w:tc>
          <w:tcPr>
            <w:tcW w:w="1440"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jc w:val="center"/>
              <w:rPr>
                <w:rFonts w:cs="Arial"/>
                <w:sz w:val="22"/>
                <w:szCs w:val="22"/>
              </w:rPr>
            </w:pPr>
            <w:r w:rsidRPr="002853B6">
              <w:rPr>
                <w:rFonts w:cs="Arial"/>
                <w:sz w:val="22"/>
                <w:szCs w:val="22"/>
              </w:rPr>
              <w:t>2014</w:t>
            </w:r>
            <w:r>
              <w:rPr>
                <w:rFonts w:cs="Arial"/>
                <w:sz w:val="22"/>
                <w:szCs w:val="22"/>
              </w:rPr>
              <w:t xml:space="preserve">, </w:t>
            </w:r>
            <w:r w:rsidRPr="002853B6">
              <w:rPr>
                <w:rFonts w:cs="Arial"/>
                <w:sz w:val="22"/>
                <w:szCs w:val="22"/>
              </w:rPr>
              <w:t>2015</w:t>
            </w:r>
            <w:r>
              <w:rPr>
                <w:rFonts w:cs="Arial"/>
                <w:sz w:val="22"/>
                <w:szCs w:val="22"/>
              </w:rPr>
              <w:t xml:space="preserve"> y 2016</w:t>
            </w:r>
          </w:p>
        </w:tc>
      </w:tr>
      <w:tr w:rsidR="00080324" w:rsidRPr="002853B6" w:rsidTr="00713E05">
        <w:tblPrEx>
          <w:tblCellMar>
            <w:top w:w="0" w:type="dxa"/>
            <w:bottom w:w="0" w:type="dxa"/>
          </w:tblCellMar>
        </w:tblPrEx>
        <w:trPr>
          <w:cantSplit/>
          <w:trHeight w:val="390"/>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12" w:space="0" w:color="auto"/>
              <w:left w:val="single" w:sz="12" w:space="0" w:color="auto"/>
              <w:bottom w:val="single" w:sz="12" w:space="0" w:color="auto"/>
              <w:right w:val="single" w:sz="12" w:space="0" w:color="auto"/>
            </w:tcBorders>
            <w:vAlign w:val="center"/>
          </w:tcPr>
          <w:p w:rsidR="00080324" w:rsidRPr="002853B6" w:rsidRDefault="00080324" w:rsidP="00713E05">
            <w:pPr>
              <w:jc w:val="both"/>
              <w:rPr>
                <w:rFonts w:cs="Arial"/>
                <w:sz w:val="22"/>
                <w:szCs w:val="22"/>
              </w:rPr>
            </w:pPr>
            <w:r>
              <w:rPr>
                <w:rFonts w:cs="Arial"/>
                <w:sz w:val="22"/>
                <w:szCs w:val="22"/>
              </w:rPr>
              <w:t>- Reconocimiento de la Junta de Acreditación Nacional por participación en p</w:t>
            </w:r>
            <w:r w:rsidRPr="002853B6">
              <w:rPr>
                <w:rFonts w:cs="Arial"/>
                <w:sz w:val="22"/>
                <w:szCs w:val="22"/>
              </w:rPr>
              <w:t>roceso de Acreditación de la Maestría en Criminología (Facultad de Derecho de la Universidad de La Habana).</w:t>
            </w:r>
          </w:p>
        </w:tc>
        <w:tc>
          <w:tcPr>
            <w:tcW w:w="1440"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jc w:val="center"/>
              <w:rPr>
                <w:rFonts w:cs="Arial"/>
                <w:sz w:val="22"/>
                <w:szCs w:val="22"/>
              </w:rPr>
            </w:pPr>
            <w:r>
              <w:rPr>
                <w:rFonts w:cs="Arial"/>
                <w:sz w:val="22"/>
                <w:szCs w:val="22"/>
              </w:rPr>
              <w:t>2014</w:t>
            </w:r>
          </w:p>
        </w:tc>
      </w:tr>
      <w:tr w:rsidR="00080324" w:rsidRPr="002853B6" w:rsidTr="00713E05">
        <w:tblPrEx>
          <w:tblCellMar>
            <w:top w:w="0" w:type="dxa"/>
            <w:bottom w:w="0" w:type="dxa"/>
          </w:tblCellMar>
        </w:tblPrEx>
        <w:trPr>
          <w:cantSplit/>
          <w:trHeight w:val="390"/>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12" w:space="0" w:color="auto"/>
              <w:left w:val="single" w:sz="12" w:space="0" w:color="auto"/>
              <w:bottom w:val="single" w:sz="12" w:space="0" w:color="auto"/>
              <w:right w:val="single" w:sz="12" w:space="0" w:color="auto"/>
            </w:tcBorders>
            <w:vAlign w:val="center"/>
          </w:tcPr>
          <w:p w:rsidR="00080324" w:rsidRPr="0007165F" w:rsidRDefault="00080324" w:rsidP="00080324">
            <w:pPr>
              <w:numPr>
                <w:ilvl w:val="0"/>
                <w:numId w:val="8"/>
              </w:numPr>
              <w:ind w:left="0" w:hanging="284"/>
              <w:jc w:val="both"/>
              <w:rPr>
                <w:rFonts w:cs="Arial"/>
                <w:sz w:val="22"/>
                <w:szCs w:val="22"/>
              </w:rPr>
            </w:pPr>
            <w:r>
              <w:rPr>
                <w:rFonts w:cs="Arial"/>
                <w:sz w:val="22"/>
                <w:szCs w:val="22"/>
              </w:rPr>
              <w:t>- Reconocimiento de la Junta de Acreditación Nacional por participación en p</w:t>
            </w:r>
            <w:r w:rsidRPr="002853B6">
              <w:rPr>
                <w:rFonts w:cs="Arial"/>
                <w:sz w:val="22"/>
                <w:szCs w:val="22"/>
              </w:rPr>
              <w:t>roceso de Acreditación de la Maestría en Derecho Constitucional y Administrativo (Facultad de Derecho de la Universidad de La Habana).</w:t>
            </w:r>
          </w:p>
        </w:tc>
        <w:tc>
          <w:tcPr>
            <w:tcW w:w="1440" w:type="dxa"/>
            <w:tcBorders>
              <w:top w:val="single" w:sz="12" w:space="0" w:color="auto"/>
              <w:left w:val="single" w:sz="12" w:space="0" w:color="auto"/>
              <w:bottom w:val="single" w:sz="12" w:space="0" w:color="auto"/>
              <w:right w:val="triple" w:sz="4" w:space="0" w:color="auto"/>
            </w:tcBorders>
            <w:vAlign w:val="center"/>
          </w:tcPr>
          <w:p w:rsidR="00080324" w:rsidRPr="002853B6" w:rsidRDefault="00080324" w:rsidP="00713E05">
            <w:pPr>
              <w:jc w:val="center"/>
              <w:rPr>
                <w:rFonts w:cs="Arial"/>
                <w:sz w:val="22"/>
                <w:szCs w:val="22"/>
              </w:rPr>
            </w:pPr>
            <w:r>
              <w:rPr>
                <w:rFonts w:cs="Arial"/>
                <w:sz w:val="22"/>
                <w:szCs w:val="22"/>
              </w:rPr>
              <w:t>2016</w:t>
            </w:r>
          </w:p>
        </w:tc>
      </w:tr>
      <w:tr w:rsidR="00080324" w:rsidRPr="002853B6" w:rsidTr="00713E05">
        <w:tblPrEx>
          <w:tblCellMar>
            <w:top w:w="0" w:type="dxa"/>
            <w:bottom w:w="0" w:type="dxa"/>
          </w:tblCellMar>
        </w:tblPrEx>
        <w:trPr>
          <w:cantSplit/>
          <w:trHeight w:val="662"/>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12" w:space="0" w:color="auto"/>
              <w:left w:val="single" w:sz="12" w:space="0" w:color="auto"/>
              <w:bottom w:val="single" w:sz="4" w:space="0" w:color="auto"/>
              <w:right w:val="single" w:sz="12" w:space="0" w:color="auto"/>
            </w:tcBorders>
            <w:vAlign w:val="center"/>
          </w:tcPr>
          <w:p w:rsidR="00080324" w:rsidRPr="0007165F" w:rsidRDefault="00080324" w:rsidP="00080324">
            <w:pPr>
              <w:numPr>
                <w:ilvl w:val="0"/>
                <w:numId w:val="8"/>
              </w:numPr>
              <w:ind w:left="0" w:hanging="284"/>
              <w:jc w:val="both"/>
              <w:rPr>
                <w:rFonts w:cs="Arial"/>
                <w:sz w:val="22"/>
                <w:szCs w:val="22"/>
              </w:rPr>
            </w:pPr>
            <w:r>
              <w:rPr>
                <w:rFonts w:cs="Arial"/>
                <w:sz w:val="22"/>
                <w:szCs w:val="22"/>
              </w:rPr>
              <w:t>- Reconocimiento de la Junta de Acreditación Nacional por participación en proceso de Acreditación de la C</w:t>
            </w:r>
            <w:r w:rsidRPr="002853B6">
              <w:rPr>
                <w:rFonts w:cs="Arial"/>
                <w:sz w:val="22"/>
                <w:szCs w:val="22"/>
              </w:rPr>
              <w:t>arrera de Derecho (Universidad de Cienfuegos).</w:t>
            </w:r>
          </w:p>
        </w:tc>
        <w:tc>
          <w:tcPr>
            <w:tcW w:w="1440" w:type="dxa"/>
            <w:tcBorders>
              <w:top w:val="single" w:sz="12" w:space="0" w:color="auto"/>
              <w:left w:val="single" w:sz="12" w:space="0" w:color="auto"/>
              <w:right w:val="triple" w:sz="4" w:space="0" w:color="auto"/>
            </w:tcBorders>
            <w:vAlign w:val="center"/>
          </w:tcPr>
          <w:p w:rsidR="00080324" w:rsidRPr="002853B6" w:rsidRDefault="00080324" w:rsidP="00713E05">
            <w:pPr>
              <w:jc w:val="center"/>
              <w:rPr>
                <w:rFonts w:cs="Arial"/>
                <w:sz w:val="22"/>
                <w:szCs w:val="22"/>
              </w:rPr>
            </w:pPr>
            <w:r>
              <w:rPr>
                <w:rFonts w:cs="Arial"/>
                <w:sz w:val="22"/>
                <w:szCs w:val="22"/>
              </w:rPr>
              <w:t>2016</w:t>
            </w:r>
          </w:p>
        </w:tc>
      </w:tr>
      <w:tr w:rsidR="00080324" w:rsidRPr="002853B6" w:rsidTr="00713E05">
        <w:tblPrEx>
          <w:tblCellMar>
            <w:top w:w="0" w:type="dxa"/>
            <w:bottom w:w="0" w:type="dxa"/>
          </w:tblCellMar>
        </w:tblPrEx>
        <w:trPr>
          <w:cantSplit/>
          <w:trHeight w:val="1307"/>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4" w:space="0" w:color="auto"/>
              <w:left w:val="single" w:sz="12" w:space="0" w:color="auto"/>
              <w:bottom w:val="single" w:sz="4" w:space="0" w:color="auto"/>
              <w:right w:val="single" w:sz="12" w:space="0" w:color="auto"/>
            </w:tcBorders>
            <w:vAlign w:val="center"/>
          </w:tcPr>
          <w:p w:rsidR="00080324" w:rsidRPr="009E5783" w:rsidRDefault="00080324" w:rsidP="00080324">
            <w:pPr>
              <w:numPr>
                <w:ilvl w:val="0"/>
                <w:numId w:val="8"/>
              </w:numPr>
              <w:ind w:left="0" w:hanging="284"/>
              <w:jc w:val="both"/>
              <w:rPr>
                <w:rFonts w:cs="Arial"/>
                <w:sz w:val="22"/>
                <w:szCs w:val="22"/>
              </w:rPr>
            </w:pPr>
            <w:r w:rsidRPr="009E5783">
              <w:rPr>
                <w:rFonts w:cs="Arial"/>
                <w:sz w:val="22"/>
                <w:szCs w:val="22"/>
              </w:rPr>
              <w:t>- Reconocimiento de la Sección de Ciencias Sociales y Humanísticas de la Academia de Ciencias de Cuba por su participación como experto evaluador de la Propuesta de Premio “Descongestionamiento del sistema de justicia penal en Cuba: oportunidad y justicia restaurativa”.</w:t>
            </w:r>
          </w:p>
        </w:tc>
        <w:tc>
          <w:tcPr>
            <w:tcW w:w="1440" w:type="dxa"/>
            <w:tcBorders>
              <w:left w:val="single" w:sz="12" w:space="0" w:color="auto"/>
              <w:right w:val="triple" w:sz="4" w:space="0" w:color="auto"/>
            </w:tcBorders>
            <w:vAlign w:val="center"/>
          </w:tcPr>
          <w:p w:rsidR="00080324" w:rsidRPr="009E5783" w:rsidRDefault="00080324" w:rsidP="00713E05">
            <w:pPr>
              <w:jc w:val="center"/>
              <w:rPr>
                <w:rFonts w:cs="Arial"/>
                <w:sz w:val="22"/>
                <w:szCs w:val="22"/>
              </w:rPr>
            </w:pPr>
            <w:r w:rsidRPr="009E5783">
              <w:rPr>
                <w:rFonts w:cs="Arial"/>
                <w:sz w:val="22"/>
                <w:szCs w:val="22"/>
              </w:rPr>
              <w:t>2018</w:t>
            </w:r>
          </w:p>
        </w:tc>
      </w:tr>
      <w:tr w:rsidR="00080324" w:rsidRPr="002853B6" w:rsidTr="00713E05">
        <w:tblPrEx>
          <w:tblCellMar>
            <w:top w:w="0" w:type="dxa"/>
            <w:bottom w:w="0" w:type="dxa"/>
          </w:tblCellMar>
        </w:tblPrEx>
        <w:trPr>
          <w:cantSplit/>
          <w:trHeight w:val="291"/>
        </w:trPr>
        <w:tc>
          <w:tcPr>
            <w:tcW w:w="2410" w:type="dxa"/>
            <w:vMerge/>
            <w:tcBorders>
              <w:left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4" w:space="0" w:color="auto"/>
              <w:left w:val="single" w:sz="12" w:space="0" w:color="auto"/>
              <w:bottom w:val="single" w:sz="4" w:space="0" w:color="auto"/>
              <w:right w:val="single" w:sz="12" w:space="0" w:color="auto"/>
            </w:tcBorders>
            <w:vAlign w:val="center"/>
          </w:tcPr>
          <w:p w:rsidR="00080324" w:rsidRPr="009E5783" w:rsidRDefault="00080324" w:rsidP="00080324">
            <w:pPr>
              <w:numPr>
                <w:ilvl w:val="0"/>
                <w:numId w:val="8"/>
              </w:numPr>
              <w:ind w:left="0" w:hanging="284"/>
              <w:jc w:val="both"/>
              <w:rPr>
                <w:rFonts w:cs="Arial"/>
                <w:sz w:val="22"/>
                <w:szCs w:val="22"/>
              </w:rPr>
            </w:pPr>
            <w:r>
              <w:rPr>
                <w:rFonts w:cs="Arial"/>
                <w:sz w:val="22"/>
                <w:szCs w:val="22"/>
              </w:rPr>
              <w:t>- Premio “Jurista más Destacado” de la Unión Nacional de Juristas en la provincia de Villa Clara.</w:t>
            </w:r>
          </w:p>
        </w:tc>
        <w:tc>
          <w:tcPr>
            <w:tcW w:w="1440" w:type="dxa"/>
            <w:tcBorders>
              <w:left w:val="single" w:sz="12" w:space="0" w:color="auto"/>
              <w:right w:val="triple" w:sz="4" w:space="0" w:color="auto"/>
            </w:tcBorders>
            <w:vAlign w:val="center"/>
          </w:tcPr>
          <w:p w:rsidR="00080324" w:rsidRPr="009E5783" w:rsidRDefault="00080324" w:rsidP="00713E05">
            <w:pPr>
              <w:jc w:val="center"/>
              <w:rPr>
                <w:rFonts w:cs="Arial"/>
                <w:sz w:val="22"/>
                <w:szCs w:val="22"/>
              </w:rPr>
            </w:pPr>
            <w:r>
              <w:rPr>
                <w:rFonts w:cs="Arial"/>
                <w:sz w:val="22"/>
                <w:szCs w:val="22"/>
              </w:rPr>
              <w:t>2018</w:t>
            </w:r>
          </w:p>
        </w:tc>
      </w:tr>
      <w:tr w:rsidR="00080324" w:rsidRPr="002853B6" w:rsidTr="00713E05">
        <w:tblPrEx>
          <w:tblCellMar>
            <w:top w:w="0" w:type="dxa"/>
            <w:bottom w:w="0" w:type="dxa"/>
          </w:tblCellMar>
        </w:tblPrEx>
        <w:trPr>
          <w:cantSplit/>
          <w:trHeight w:val="723"/>
        </w:trPr>
        <w:tc>
          <w:tcPr>
            <w:tcW w:w="2410" w:type="dxa"/>
            <w:vMerge/>
            <w:tcBorders>
              <w:left w:val="triple" w:sz="4" w:space="0" w:color="auto"/>
              <w:bottom w:val="triple" w:sz="4" w:space="0" w:color="auto"/>
              <w:right w:val="single" w:sz="12" w:space="0" w:color="auto"/>
            </w:tcBorders>
          </w:tcPr>
          <w:p w:rsidR="00080324" w:rsidRPr="002853B6" w:rsidRDefault="00080324" w:rsidP="00713E05">
            <w:pPr>
              <w:rPr>
                <w:rFonts w:cs="Arial"/>
                <w:b/>
                <w:sz w:val="22"/>
                <w:szCs w:val="22"/>
              </w:rPr>
            </w:pPr>
          </w:p>
        </w:tc>
        <w:tc>
          <w:tcPr>
            <w:tcW w:w="6420" w:type="dxa"/>
            <w:tcBorders>
              <w:top w:val="single" w:sz="4" w:space="0" w:color="auto"/>
              <w:left w:val="single" w:sz="12" w:space="0" w:color="auto"/>
              <w:bottom w:val="triple" w:sz="4" w:space="0" w:color="auto"/>
              <w:right w:val="single" w:sz="12" w:space="0" w:color="auto"/>
            </w:tcBorders>
            <w:vAlign w:val="center"/>
          </w:tcPr>
          <w:p w:rsidR="00080324" w:rsidRDefault="00080324" w:rsidP="00080324">
            <w:pPr>
              <w:numPr>
                <w:ilvl w:val="0"/>
                <w:numId w:val="8"/>
              </w:numPr>
              <w:ind w:left="0" w:hanging="284"/>
              <w:jc w:val="both"/>
              <w:rPr>
                <w:rFonts w:cs="Arial"/>
                <w:sz w:val="22"/>
                <w:szCs w:val="22"/>
              </w:rPr>
            </w:pPr>
            <w:r>
              <w:rPr>
                <w:rFonts w:cs="Arial"/>
                <w:sz w:val="22"/>
                <w:szCs w:val="22"/>
              </w:rPr>
              <w:t>- Premio “Tiza de Oro” otorgado por la Federación Estudiantil Universitaria (FEU) de la Facultad de Ciencias Sociales de la UCLV.</w:t>
            </w:r>
          </w:p>
        </w:tc>
        <w:tc>
          <w:tcPr>
            <w:tcW w:w="1440" w:type="dxa"/>
            <w:tcBorders>
              <w:left w:val="single" w:sz="12" w:space="0" w:color="auto"/>
              <w:bottom w:val="triple" w:sz="4" w:space="0" w:color="auto"/>
              <w:right w:val="triple" w:sz="4" w:space="0" w:color="auto"/>
            </w:tcBorders>
            <w:vAlign w:val="center"/>
          </w:tcPr>
          <w:p w:rsidR="00080324" w:rsidRDefault="00080324" w:rsidP="00713E05">
            <w:pPr>
              <w:jc w:val="center"/>
              <w:rPr>
                <w:rFonts w:cs="Arial"/>
                <w:sz w:val="22"/>
                <w:szCs w:val="22"/>
              </w:rPr>
            </w:pPr>
            <w:r>
              <w:rPr>
                <w:rFonts w:cs="Arial"/>
                <w:sz w:val="22"/>
                <w:szCs w:val="22"/>
              </w:rPr>
              <w:t>2018</w:t>
            </w:r>
          </w:p>
        </w:tc>
      </w:tr>
    </w:tbl>
    <w:p w:rsidR="00080324" w:rsidRPr="002853B6" w:rsidRDefault="00080324" w:rsidP="00080324">
      <w:pPr>
        <w:spacing w:before="120" w:after="120"/>
        <w:jc w:val="both"/>
        <w:rPr>
          <w:rFonts w:cs="Arial"/>
          <w:b/>
          <w:color w:val="0000FF"/>
          <w:sz w:val="22"/>
          <w:szCs w:val="22"/>
        </w:rPr>
      </w:pPr>
      <w:r w:rsidRPr="002853B6">
        <w:rPr>
          <w:rFonts w:cs="Arial"/>
          <w:b/>
          <w:sz w:val="22"/>
          <w:szCs w:val="22"/>
        </w:rPr>
        <w:t>Proyectos de investigación en que ha participado:</w:t>
      </w:r>
    </w:p>
    <w:p w:rsidR="00080324" w:rsidRPr="002853B6" w:rsidRDefault="00080324" w:rsidP="00080324">
      <w:pPr>
        <w:numPr>
          <w:ilvl w:val="0"/>
          <w:numId w:val="1"/>
        </w:numPr>
        <w:tabs>
          <w:tab w:val="clear" w:pos="720"/>
          <w:tab w:val="num" w:pos="0"/>
        </w:tabs>
        <w:spacing w:before="120" w:after="120"/>
        <w:ind w:left="0" w:hanging="357"/>
        <w:jc w:val="both"/>
        <w:rPr>
          <w:rFonts w:cs="Arial"/>
          <w:bCs/>
          <w:sz w:val="22"/>
          <w:szCs w:val="22"/>
        </w:rPr>
      </w:pPr>
      <w:r w:rsidRPr="002853B6">
        <w:rPr>
          <w:rFonts w:cs="Arial"/>
          <w:sz w:val="22"/>
          <w:szCs w:val="22"/>
        </w:rPr>
        <w:t xml:space="preserve">Proyecto CITMA Territorial </w:t>
      </w:r>
      <w:r w:rsidRPr="002853B6">
        <w:rPr>
          <w:rFonts w:cs="Arial"/>
          <w:bCs/>
          <w:sz w:val="22"/>
          <w:szCs w:val="22"/>
        </w:rPr>
        <w:t xml:space="preserve">“El Control Social Informal de la </w:t>
      </w:r>
      <w:proofErr w:type="spellStart"/>
      <w:r w:rsidRPr="002853B6">
        <w:rPr>
          <w:rFonts w:cs="Arial"/>
          <w:bCs/>
          <w:sz w:val="22"/>
          <w:szCs w:val="22"/>
        </w:rPr>
        <w:t>antisocialidad</w:t>
      </w:r>
      <w:proofErr w:type="spellEnd"/>
      <w:r w:rsidRPr="002853B6">
        <w:rPr>
          <w:rFonts w:cs="Arial"/>
          <w:bCs/>
          <w:sz w:val="22"/>
          <w:szCs w:val="22"/>
        </w:rPr>
        <w:t xml:space="preserve"> y la delincuencia” (2007-2010). Investigador.</w:t>
      </w:r>
    </w:p>
    <w:p w:rsidR="00080324" w:rsidRPr="002853B6" w:rsidRDefault="00080324" w:rsidP="00080324">
      <w:pPr>
        <w:numPr>
          <w:ilvl w:val="0"/>
          <w:numId w:val="1"/>
        </w:numPr>
        <w:tabs>
          <w:tab w:val="clear" w:pos="720"/>
          <w:tab w:val="num" w:pos="0"/>
        </w:tabs>
        <w:spacing w:before="120" w:after="120"/>
        <w:ind w:left="0" w:hanging="357"/>
        <w:jc w:val="both"/>
        <w:rPr>
          <w:rFonts w:cs="Arial"/>
          <w:bCs/>
          <w:color w:val="333300"/>
          <w:sz w:val="22"/>
          <w:szCs w:val="22"/>
        </w:rPr>
      </w:pPr>
      <w:r w:rsidRPr="002853B6">
        <w:rPr>
          <w:rFonts w:cs="Arial"/>
          <w:sz w:val="22"/>
          <w:szCs w:val="22"/>
        </w:rPr>
        <w:t>Proyecto CITMA Territorial “</w:t>
      </w:r>
      <w:smartTag w:uri="urn:schemas-microsoft-com:office:smarttags" w:element="PersonName">
        <w:smartTagPr>
          <w:attr w:name="ProductID" w:val="La Resocializaci￳n"/>
        </w:smartTagPr>
        <w:r w:rsidRPr="002853B6">
          <w:rPr>
            <w:rFonts w:cs="Arial"/>
            <w:sz w:val="22"/>
            <w:szCs w:val="22"/>
          </w:rPr>
          <w:t>La Resocialización</w:t>
        </w:r>
      </w:smartTag>
      <w:r w:rsidRPr="002853B6">
        <w:rPr>
          <w:rFonts w:cs="Arial"/>
          <w:sz w:val="22"/>
          <w:szCs w:val="22"/>
        </w:rPr>
        <w:t xml:space="preserve"> de los sancionados penalmente en el contexto de la sociedad cubana” (2010-2012). Investigador.</w:t>
      </w:r>
    </w:p>
    <w:p w:rsidR="00080324" w:rsidRPr="002853B6" w:rsidRDefault="00080324" w:rsidP="00080324">
      <w:pPr>
        <w:numPr>
          <w:ilvl w:val="0"/>
          <w:numId w:val="1"/>
        </w:numPr>
        <w:tabs>
          <w:tab w:val="clear" w:pos="720"/>
          <w:tab w:val="num" w:pos="0"/>
        </w:tabs>
        <w:spacing w:before="120" w:after="120"/>
        <w:ind w:left="0" w:hanging="357"/>
        <w:jc w:val="both"/>
        <w:rPr>
          <w:rFonts w:cs="Arial"/>
          <w:bCs/>
          <w:sz w:val="22"/>
          <w:szCs w:val="22"/>
        </w:rPr>
      </w:pPr>
      <w:r w:rsidRPr="002853B6">
        <w:rPr>
          <w:rFonts w:cs="Arial"/>
          <w:bCs/>
          <w:sz w:val="22"/>
          <w:szCs w:val="22"/>
        </w:rPr>
        <w:t>Proyecto Institucional “Modelo Integral de Resocialización de los sancionados penalmente” (2013-2014). Jefe de Proyecto.</w:t>
      </w:r>
    </w:p>
    <w:p w:rsidR="00080324" w:rsidRPr="00C43558" w:rsidRDefault="00080324" w:rsidP="00080324">
      <w:pPr>
        <w:numPr>
          <w:ilvl w:val="0"/>
          <w:numId w:val="1"/>
        </w:numPr>
        <w:tabs>
          <w:tab w:val="clear" w:pos="720"/>
          <w:tab w:val="num" w:pos="0"/>
        </w:tabs>
        <w:spacing w:before="120" w:after="120"/>
        <w:ind w:left="0" w:hanging="357"/>
        <w:jc w:val="both"/>
        <w:rPr>
          <w:rFonts w:cs="Arial"/>
          <w:bCs/>
          <w:szCs w:val="22"/>
        </w:rPr>
      </w:pPr>
      <w:r w:rsidRPr="002853B6">
        <w:rPr>
          <w:rFonts w:cs="Arial"/>
          <w:bCs/>
          <w:sz w:val="22"/>
          <w:szCs w:val="20"/>
          <w:lang w:eastAsia="es-PE"/>
        </w:rPr>
        <w:t>Proyecto Institucional “Estudios socio-criminológicos asociados a la delincuencia y el control social desde el Centro de Estudios Comunitarios (CEC) de la Universidad Central “Marta Abreu” de Las Vilas (UCLV)”.</w:t>
      </w:r>
      <w:r>
        <w:rPr>
          <w:rFonts w:cs="Arial"/>
          <w:bCs/>
          <w:sz w:val="22"/>
          <w:szCs w:val="20"/>
          <w:lang w:eastAsia="es-PE"/>
        </w:rPr>
        <w:t xml:space="preserve"> (2016-2018).</w:t>
      </w:r>
      <w:r w:rsidRPr="002853B6">
        <w:rPr>
          <w:rFonts w:cs="Arial"/>
          <w:bCs/>
          <w:sz w:val="22"/>
          <w:szCs w:val="20"/>
          <w:lang w:eastAsia="es-PE"/>
        </w:rPr>
        <w:t xml:space="preserve"> Investigador. </w:t>
      </w:r>
    </w:p>
    <w:p w:rsidR="00080324" w:rsidRPr="00AC0ED5" w:rsidRDefault="00080324" w:rsidP="00080324">
      <w:pPr>
        <w:numPr>
          <w:ilvl w:val="0"/>
          <w:numId w:val="1"/>
        </w:numPr>
        <w:tabs>
          <w:tab w:val="clear" w:pos="720"/>
          <w:tab w:val="num" w:pos="0"/>
        </w:tabs>
        <w:spacing w:before="120" w:after="120"/>
        <w:ind w:left="0" w:hanging="357"/>
        <w:jc w:val="both"/>
        <w:rPr>
          <w:rFonts w:cs="Arial"/>
          <w:bCs/>
          <w:szCs w:val="22"/>
        </w:rPr>
      </w:pPr>
      <w:r>
        <w:rPr>
          <w:rFonts w:cs="Arial"/>
          <w:bCs/>
          <w:sz w:val="22"/>
          <w:szCs w:val="20"/>
          <w:lang w:eastAsia="es-PE"/>
        </w:rPr>
        <w:t xml:space="preserve">Proyecto Nacional “Corrupción administrativa e institucional en la empresa estatal socialista”. (2017-actualidad). Investigador. </w:t>
      </w:r>
    </w:p>
    <w:p w:rsidR="00080324" w:rsidRPr="00AC0ED5" w:rsidRDefault="00080324" w:rsidP="00080324">
      <w:pPr>
        <w:numPr>
          <w:ilvl w:val="0"/>
          <w:numId w:val="1"/>
        </w:numPr>
        <w:tabs>
          <w:tab w:val="clear" w:pos="720"/>
          <w:tab w:val="num" w:pos="0"/>
        </w:tabs>
        <w:spacing w:before="120" w:after="120"/>
        <w:ind w:left="0" w:hanging="357"/>
        <w:jc w:val="both"/>
        <w:rPr>
          <w:rFonts w:cs="Arial"/>
          <w:bCs/>
          <w:sz w:val="22"/>
          <w:szCs w:val="22"/>
        </w:rPr>
      </w:pPr>
      <w:r w:rsidRPr="00AC0ED5">
        <w:rPr>
          <w:rFonts w:cs="Arial"/>
          <w:bCs/>
          <w:sz w:val="22"/>
          <w:szCs w:val="20"/>
          <w:lang w:eastAsia="es-PE"/>
        </w:rPr>
        <w:t xml:space="preserve">Proyecto Nacional I+D+I </w:t>
      </w:r>
      <w:r>
        <w:rPr>
          <w:rFonts w:cs="Arial"/>
          <w:bCs/>
          <w:sz w:val="22"/>
          <w:szCs w:val="20"/>
          <w:lang w:eastAsia="es-PE"/>
        </w:rPr>
        <w:t>“</w:t>
      </w:r>
      <w:r w:rsidRPr="00AC0ED5">
        <w:rPr>
          <w:sz w:val="22"/>
        </w:rPr>
        <w:t>Corrupción y delincuencia</w:t>
      </w:r>
      <w:r>
        <w:rPr>
          <w:rFonts w:cs="Arial"/>
          <w:bCs/>
          <w:sz w:val="22"/>
          <w:szCs w:val="22"/>
        </w:rPr>
        <w:t xml:space="preserve"> </w:t>
      </w:r>
      <w:r w:rsidRPr="00AC0ED5">
        <w:rPr>
          <w:sz w:val="22"/>
        </w:rPr>
        <w:t>económica. Estrategias preventivas y reactivas en el contexto d</w:t>
      </w:r>
      <w:r>
        <w:rPr>
          <w:sz w:val="22"/>
        </w:rPr>
        <w:t xml:space="preserve">e </w:t>
      </w:r>
      <w:r w:rsidRPr="00AC0ED5">
        <w:rPr>
          <w:sz w:val="22"/>
        </w:rPr>
        <w:t>actualización del modelo socioeconómico cubano</w:t>
      </w:r>
      <w:r>
        <w:rPr>
          <w:sz w:val="22"/>
        </w:rPr>
        <w:t>”. (2018-actualidad). Investigador.</w:t>
      </w:r>
    </w:p>
    <w:p w:rsidR="00080324" w:rsidRPr="002853B6" w:rsidRDefault="00080324" w:rsidP="00080324">
      <w:pPr>
        <w:spacing w:before="120" w:after="120"/>
        <w:jc w:val="both"/>
        <w:rPr>
          <w:rFonts w:cs="Arial"/>
          <w:b/>
          <w:sz w:val="22"/>
          <w:szCs w:val="22"/>
        </w:rPr>
      </w:pPr>
      <w:r w:rsidRPr="002853B6">
        <w:rPr>
          <w:rFonts w:cs="Arial"/>
          <w:b/>
          <w:sz w:val="22"/>
          <w:szCs w:val="22"/>
        </w:rPr>
        <w:t>Investigaciones importantes realizadas fuera de Proyectos de Investigación:</w:t>
      </w:r>
    </w:p>
    <w:p w:rsidR="00080324" w:rsidRPr="002853B6" w:rsidRDefault="00080324" w:rsidP="00080324">
      <w:pPr>
        <w:numPr>
          <w:ilvl w:val="0"/>
          <w:numId w:val="4"/>
        </w:numPr>
        <w:spacing w:before="120" w:after="120"/>
        <w:ind w:left="0" w:hanging="284"/>
        <w:jc w:val="both"/>
        <w:rPr>
          <w:rFonts w:cs="Arial"/>
          <w:sz w:val="22"/>
          <w:szCs w:val="22"/>
        </w:rPr>
      </w:pPr>
      <w:r w:rsidRPr="002853B6">
        <w:rPr>
          <w:rFonts w:cs="Arial"/>
          <w:sz w:val="22"/>
          <w:szCs w:val="22"/>
        </w:rPr>
        <w:t>La perspectiva comunitaria de la Resocialización en Cuba. Tesis de Maestría (2009-2011).</w:t>
      </w:r>
    </w:p>
    <w:p w:rsidR="00080324" w:rsidRPr="002853B6" w:rsidRDefault="00080324" w:rsidP="00080324">
      <w:pPr>
        <w:numPr>
          <w:ilvl w:val="0"/>
          <w:numId w:val="4"/>
        </w:numPr>
        <w:spacing w:before="120" w:after="120"/>
        <w:ind w:left="0" w:hanging="284"/>
        <w:jc w:val="both"/>
        <w:rPr>
          <w:rFonts w:cs="Arial"/>
          <w:sz w:val="22"/>
          <w:szCs w:val="22"/>
        </w:rPr>
      </w:pPr>
      <w:r w:rsidRPr="002853B6">
        <w:rPr>
          <w:rFonts w:cs="Arial"/>
          <w:sz w:val="22"/>
          <w:szCs w:val="22"/>
        </w:rPr>
        <w:t xml:space="preserve">Bases estructurales para la Resocialización Comunitaria </w:t>
      </w:r>
      <w:proofErr w:type="spellStart"/>
      <w:r w:rsidRPr="002853B6">
        <w:rPr>
          <w:rFonts w:cs="Arial"/>
          <w:sz w:val="22"/>
          <w:szCs w:val="22"/>
        </w:rPr>
        <w:t>Postpenitenciaria</w:t>
      </w:r>
      <w:proofErr w:type="spellEnd"/>
      <w:r w:rsidRPr="002853B6">
        <w:rPr>
          <w:rFonts w:cs="Arial"/>
          <w:sz w:val="22"/>
          <w:szCs w:val="22"/>
        </w:rPr>
        <w:t xml:space="preserve"> en Cuba. Tesis Doctoral (2009-2014).</w:t>
      </w:r>
    </w:p>
    <w:p w:rsidR="00080324" w:rsidRPr="002853B6" w:rsidRDefault="00080324" w:rsidP="00080324">
      <w:pPr>
        <w:spacing w:before="120" w:after="120"/>
        <w:jc w:val="both"/>
        <w:rPr>
          <w:rFonts w:cs="Arial"/>
          <w:b/>
          <w:sz w:val="22"/>
          <w:szCs w:val="22"/>
        </w:rPr>
      </w:pPr>
      <w:r w:rsidRPr="002853B6">
        <w:rPr>
          <w:rFonts w:cs="Arial"/>
          <w:b/>
          <w:sz w:val="22"/>
          <w:szCs w:val="22"/>
        </w:rPr>
        <w:t>Premios recibidos por investigaciones:</w:t>
      </w:r>
    </w:p>
    <w:p w:rsidR="00080324" w:rsidRDefault="00080324" w:rsidP="00080324">
      <w:pPr>
        <w:numPr>
          <w:ilvl w:val="0"/>
          <w:numId w:val="16"/>
        </w:numPr>
        <w:tabs>
          <w:tab w:val="left" w:pos="0"/>
        </w:tabs>
        <w:spacing w:before="120" w:after="120"/>
        <w:ind w:left="0"/>
        <w:jc w:val="both"/>
        <w:rPr>
          <w:rFonts w:cs="Arial"/>
          <w:sz w:val="22"/>
          <w:szCs w:val="22"/>
        </w:rPr>
      </w:pPr>
      <w:r w:rsidRPr="000004A2">
        <w:rPr>
          <w:rFonts w:cs="Arial"/>
          <w:sz w:val="22"/>
        </w:rPr>
        <w:t xml:space="preserve">Premio </w:t>
      </w:r>
      <w:r>
        <w:rPr>
          <w:rFonts w:cs="Arial"/>
          <w:sz w:val="22"/>
        </w:rPr>
        <w:t xml:space="preserve">Provincial Anual de la Academia de Ciencias de Cuba por el impacto científico y social al resultado científico “Bases para la Resocialización Comunitaria </w:t>
      </w:r>
      <w:proofErr w:type="spellStart"/>
      <w:r>
        <w:rPr>
          <w:rFonts w:cs="Arial"/>
          <w:sz w:val="22"/>
        </w:rPr>
        <w:t>Postpenitenciaria</w:t>
      </w:r>
      <w:proofErr w:type="spellEnd"/>
      <w:r>
        <w:rPr>
          <w:rFonts w:cs="Arial"/>
          <w:sz w:val="22"/>
        </w:rPr>
        <w:t xml:space="preserve"> en Cuba”</w:t>
      </w:r>
      <w:r w:rsidRPr="002853B6">
        <w:rPr>
          <w:rFonts w:cs="Arial"/>
          <w:sz w:val="22"/>
          <w:szCs w:val="22"/>
        </w:rPr>
        <w:t xml:space="preserve"> </w:t>
      </w:r>
      <w:r w:rsidRPr="00C43558">
        <w:rPr>
          <w:rFonts w:cs="Arial"/>
          <w:b/>
          <w:sz w:val="22"/>
          <w:szCs w:val="22"/>
        </w:rPr>
        <w:t>(2015)</w:t>
      </w:r>
      <w:r w:rsidRPr="002853B6">
        <w:rPr>
          <w:rFonts w:cs="Arial"/>
          <w:sz w:val="22"/>
          <w:szCs w:val="22"/>
        </w:rPr>
        <w:t>.</w:t>
      </w:r>
    </w:p>
    <w:p w:rsidR="00080324" w:rsidRDefault="00080324" w:rsidP="00080324">
      <w:pPr>
        <w:numPr>
          <w:ilvl w:val="0"/>
          <w:numId w:val="16"/>
        </w:numPr>
        <w:tabs>
          <w:tab w:val="left" w:pos="0"/>
        </w:tabs>
        <w:spacing w:before="120" w:after="120"/>
        <w:ind w:left="0"/>
        <w:jc w:val="both"/>
        <w:rPr>
          <w:rFonts w:cs="Arial"/>
          <w:sz w:val="22"/>
          <w:szCs w:val="22"/>
        </w:rPr>
      </w:pPr>
      <w:r>
        <w:rPr>
          <w:rFonts w:cs="Arial"/>
          <w:sz w:val="22"/>
        </w:rPr>
        <w:t xml:space="preserve">Premio Provincial Anual de la Academia de Ciencias de Cuba por el impacto científico y social al resultado científico “Estudios socio-criminológicos asociados a la delincuencia, control social y prevención desde la concepción de lo comunitario (2000-2015)”. </w:t>
      </w:r>
      <w:r w:rsidRPr="0015580A">
        <w:rPr>
          <w:rFonts w:cs="Arial"/>
          <w:b/>
          <w:sz w:val="22"/>
        </w:rPr>
        <w:t>(2017</w:t>
      </w:r>
      <w:r>
        <w:rPr>
          <w:rFonts w:cs="Arial"/>
          <w:b/>
          <w:sz w:val="22"/>
        </w:rPr>
        <w:t>)</w:t>
      </w:r>
      <w:r>
        <w:rPr>
          <w:rFonts w:cs="Arial"/>
          <w:sz w:val="22"/>
        </w:rPr>
        <w:t>.</w:t>
      </w:r>
    </w:p>
    <w:p w:rsidR="00080324" w:rsidRDefault="00080324" w:rsidP="00080324">
      <w:pPr>
        <w:numPr>
          <w:ilvl w:val="0"/>
          <w:numId w:val="16"/>
        </w:numPr>
        <w:tabs>
          <w:tab w:val="left" w:pos="0"/>
        </w:tabs>
        <w:spacing w:before="120" w:after="120"/>
        <w:ind w:left="0"/>
        <w:jc w:val="both"/>
        <w:rPr>
          <w:rFonts w:cs="Arial"/>
          <w:sz w:val="22"/>
          <w:szCs w:val="22"/>
        </w:rPr>
      </w:pPr>
      <w:r w:rsidRPr="001F06B1">
        <w:rPr>
          <w:rFonts w:cs="Arial"/>
          <w:sz w:val="22"/>
          <w:szCs w:val="22"/>
        </w:rPr>
        <w:t>Premio del Rector de la Universidad Central “Marta Abreu” de Las Villas al Resultado de Mayor Aporte a la defensa del país: “</w:t>
      </w:r>
      <w:r w:rsidRPr="001F06B1">
        <w:rPr>
          <w:sz w:val="22"/>
          <w:szCs w:val="22"/>
        </w:rPr>
        <w:t xml:space="preserve">Estudios socio-criminológicos asociados a la delincuencia, control social y prevención desde la concepción de lo comunitario (2000-2015). </w:t>
      </w:r>
      <w:r w:rsidRPr="001F06B1">
        <w:rPr>
          <w:b/>
          <w:sz w:val="22"/>
          <w:szCs w:val="22"/>
        </w:rPr>
        <w:t>(</w:t>
      </w:r>
      <w:r w:rsidRPr="001F06B1">
        <w:rPr>
          <w:rFonts w:cs="Arial"/>
          <w:b/>
          <w:sz w:val="22"/>
        </w:rPr>
        <w:t>2017</w:t>
      </w:r>
      <w:r>
        <w:rPr>
          <w:rFonts w:cs="Arial"/>
          <w:b/>
          <w:sz w:val="22"/>
        </w:rPr>
        <w:t>)</w:t>
      </w:r>
      <w:r w:rsidRPr="001F06B1">
        <w:rPr>
          <w:sz w:val="22"/>
          <w:szCs w:val="22"/>
        </w:rPr>
        <w:t>.</w:t>
      </w:r>
      <w:bookmarkStart w:id="0" w:name="OLE_LINK67"/>
      <w:bookmarkStart w:id="1" w:name="OLE_LINK68"/>
    </w:p>
    <w:p w:rsidR="00080324" w:rsidRPr="001F06B1" w:rsidRDefault="00080324" w:rsidP="00080324">
      <w:pPr>
        <w:numPr>
          <w:ilvl w:val="0"/>
          <w:numId w:val="16"/>
        </w:numPr>
        <w:tabs>
          <w:tab w:val="left" w:pos="0"/>
        </w:tabs>
        <w:spacing w:before="120" w:after="120"/>
        <w:ind w:left="0"/>
        <w:jc w:val="both"/>
        <w:rPr>
          <w:rFonts w:cs="Arial"/>
          <w:sz w:val="22"/>
          <w:szCs w:val="22"/>
        </w:rPr>
      </w:pPr>
      <w:r w:rsidRPr="001F06B1">
        <w:rPr>
          <w:sz w:val="22"/>
          <w:szCs w:val="22"/>
        </w:rPr>
        <w:lastRenderedPageBreak/>
        <w:t xml:space="preserve">Premio del Ministro de Educación Superior al </w:t>
      </w:r>
      <w:r w:rsidRPr="001F06B1">
        <w:rPr>
          <w:rFonts w:cs="Arial"/>
          <w:sz w:val="22"/>
          <w:szCs w:val="22"/>
        </w:rPr>
        <w:t>Resultado de Mayor Aporte a la defensa del país: “</w:t>
      </w:r>
      <w:r w:rsidRPr="001F06B1">
        <w:rPr>
          <w:sz w:val="22"/>
          <w:szCs w:val="22"/>
        </w:rPr>
        <w:t>Estudios socio-criminológicos asociados a la delincuencia, control social y prevención desde la concepción de lo comunitario (2000-2015)</w:t>
      </w:r>
      <w:bookmarkEnd w:id="0"/>
      <w:bookmarkEnd w:id="1"/>
      <w:r w:rsidRPr="001F06B1">
        <w:rPr>
          <w:sz w:val="22"/>
          <w:szCs w:val="22"/>
        </w:rPr>
        <w:t xml:space="preserve">. </w:t>
      </w:r>
      <w:r w:rsidRPr="001F06B1">
        <w:rPr>
          <w:b/>
          <w:sz w:val="22"/>
          <w:szCs w:val="22"/>
        </w:rPr>
        <w:t>(2018).</w:t>
      </w:r>
    </w:p>
    <w:p w:rsidR="00080324" w:rsidRPr="00C34D2D" w:rsidRDefault="00080324" w:rsidP="00080324">
      <w:pPr>
        <w:spacing w:before="120" w:after="120"/>
        <w:jc w:val="both"/>
        <w:rPr>
          <w:rFonts w:cs="Arial"/>
          <w:b/>
          <w:sz w:val="22"/>
        </w:rPr>
      </w:pPr>
      <w:r w:rsidRPr="00C34D2D">
        <w:rPr>
          <w:rFonts w:cs="Arial"/>
          <w:b/>
          <w:sz w:val="22"/>
        </w:rPr>
        <w:t>Pertenencia a Redes de Investigación:</w:t>
      </w:r>
    </w:p>
    <w:p w:rsidR="00080324" w:rsidRPr="001F06B1" w:rsidRDefault="00080324" w:rsidP="00080324">
      <w:pPr>
        <w:numPr>
          <w:ilvl w:val="0"/>
          <w:numId w:val="4"/>
        </w:numPr>
        <w:spacing w:before="120" w:after="120"/>
        <w:ind w:left="0" w:hanging="284"/>
        <w:jc w:val="both"/>
        <w:rPr>
          <w:rFonts w:cs="Arial"/>
          <w:sz w:val="22"/>
        </w:rPr>
      </w:pPr>
      <w:r w:rsidRPr="001F06B1">
        <w:rPr>
          <w:rFonts w:cs="Arial"/>
          <w:sz w:val="22"/>
        </w:rPr>
        <w:t xml:space="preserve">Red Iberoamericana de Investigaciones sobre Derecho y Gestión del Deporte de la Asociación Universitaria Iberoamericana de Postgrado (AUIP). Institución auspiciadora: Universidad de Oriente, Cuba. </w:t>
      </w:r>
    </w:p>
    <w:p w:rsidR="00080324" w:rsidRPr="001F06B1" w:rsidRDefault="00080324" w:rsidP="00080324">
      <w:pPr>
        <w:numPr>
          <w:ilvl w:val="0"/>
          <w:numId w:val="4"/>
        </w:numPr>
        <w:spacing w:before="120" w:after="120"/>
        <w:ind w:left="0" w:hanging="284"/>
        <w:jc w:val="both"/>
        <w:rPr>
          <w:rFonts w:cs="Arial"/>
          <w:sz w:val="22"/>
        </w:rPr>
      </w:pPr>
      <w:r w:rsidRPr="001F06B1">
        <w:rPr>
          <w:rFonts w:cs="Arial"/>
          <w:sz w:val="22"/>
        </w:rPr>
        <w:t>Red Iberoamericana de Investigación en Política Criminal e Instituciones de la Seguridad de la Asociación Universitaria Iberoamericana de Postgrado (AUIP). Institución auspiciadora: Universidad de Cádiz, España.</w:t>
      </w:r>
    </w:p>
    <w:p w:rsidR="00080324" w:rsidRPr="001F06B1" w:rsidRDefault="00080324" w:rsidP="00080324">
      <w:pPr>
        <w:spacing w:before="120" w:after="120"/>
        <w:jc w:val="both"/>
        <w:rPr>
          <w:rFonts w:cs="Arial"/>
          <w:b/>
          <w:sz w:val="22"/>
        </w:rPr>
      </w:pPr>
      <w:r w:rsidRPr="001F06B1">
        <w:rPr>
          <w:rFonts w:cs="Arial"/>
          <w:b/>
          <w:sz w:val="22"/>
        </w:rPr>
        <w:t>Estancias de investigación en el extranjero:</w:t>
      </w:r>
    </w:p>
    <w:p w:rsidR="00080324" w:rsidRPr="001F06B1" w:rsidRDefault="00080324" w:rsidP="00080324">
      <w:pPr>
        <w:numPr>
          <w:ilvl w:val="0"/>
          <w:numId w:val="26"/>
        </w:numPr>
        <w:spacing w:before="120" w:after="120"/>
        <w:ind w:left="0" w:hanging="284"/>
        <w:jc w:val="both"/>
        <w:rPr>
          <w:rFonts w:cs="Arial"/>
          <w:b/>
          <w:sz w:val="22"/>
        </w:rPr>
      </w:pPr>
      <w:r w:rsidRPr="001F06B1">
        <w:rPr>
          <w:rFonts w:cs="Arial"/>
          <w:sz w:val="22"/>
        </w:rPr>
        <w:t>Beca Jóvenes Investigadores de la Universidad de Valencia</w:t>
      </w:r>
      <w:r>
        <w:rPr>
          <w:rFonts w:cs="Arial"/>
          <w:sz w:val="22"/>
        </w:rPr>
        <w:t>, España</w:t>
      </w:r>
      <w:r w:rsidRPr="001F06B1">
        <w:rPr>
          <w:rFonts w:cs="Arial"/>
          <w:sz w:val="22"/>
        </w:rPr>
        <w:t xml:space="preserve"> (</w:t>
      </w:r>
      <w:r>
        <w:rPr>
          <w:rFonts w:cs="Arial"/>
          <w:sz w:val="22"/>
        </w:rPr>
        <w:t>M</w:t>
      </w:r>
      <w:r w:rsidRPr="001F06B1">
        <w:rPr>
          <w:rFonts w:cs="Arial"/>
          <w:sz w:val="22"/>
        </w:rPr>
        <w:t>ayo-</w:t>
      </w:r>
      <w:r>
        <w:rPr>
          <w:rFonts w:cs="Arial"/>
          <w:sz w:val="22"/>
        </w:rPr>
        <w:t>J</w:t>
      </w:r>
      <w:r w:rsidRPr="001F06B1">
        <w:rPr>
          <w:rFonts w:cs="Arial"/>
          <w:sz w:val="22"/>
        </w:rPr>
        <w:t>ulio 2018).</w:t>
      </w:r>
    </w:p>
    <w:p w:rsidR="00080324" w:rsidRPr="002853B6" w:rsidRDefault="00080324" w:rsidP="00080324">
      <w:pPr>
        <w:spacing w:before="120" w:after="120"/>
        <w:jc w:val="both"/>
        <w:rPr>
          <w:rFonts w:cs="Arial"/>
          <w:b/>
          <w:sz w:val="22"/>
          <w:szCs w:val="22"/>
        </w:rPr>
      </w:pPr>
      <w:r w:rsidRPr="002853B6">
        <w:rPr>
          <w:rFonts w:cs="Arial"/>
          <w:b/>
          <w:sz w:val="22"/>
          <w:szCs w:val="22"/>
        </w:rPr>
        <w:t>Participación en Consejos y Comisiones Científicas:</w:t>
      </w:r>
    </w:p>
    <w:p w:rsidR="00080324" w:rsidRPr="001F06B1" w:rsidRDefault="00080324" w:rsidP="00080324">
      <w:pPr>
        <w:numPr>
          <w:ilvl w:val="0"/>
          <w:numId w:val="13"/>
        </w:numPr>
        <w:spacing w:before="120" w:after="120"/>
        <w:ind w:left="0" w:hanging="284"/>
        <w:jc w:val="both"/>
        <w:rPr>
          <w:rFonts w:cs="Arial"/>
          <w:b/>
          <w:sz w:val="22"/>
        </w:rPr>
      </w:pPr>
      <w:r w:rsidRPr="001F06B1">
        <w:rPr>
          <w:rFonts w:cs="Arial"/>
          <w:sz w:val="22"/>
        </w:rPr>
        <w:t>Miembro del Consejo Científico de la Facultad de Derecho de la UCLV.</w:t>
      </w:r>
    </w:p>
    <w:p w:rsidR="00080324" w:rsidRPr="001F06B1" w:rsidRDefault="00080324" w:rsidP="00080324">
      <w:pPr>
        <w:numPr>
          <w:ilvl w:val="0"/>
          <w:numId w:val="13"/>
        </w:numPr>
        <w:spacing w:before="120" w:after="120"/>
        <w:ind w:left="0" w:hanging="284"/>
        <w:jc w:val="both"/>
        <w:rPr>
          <w:rFonts w:cs="Arial"/>
          <w:b/>
          <w:sz w:val="22"/>
          <w:szCs w:val="22"/>
        </w:rPr>
      </w:pPr>
      <w:r w:rsidRPr="001F06B1">
        <w:rPr>
          <w:rFonts w:cs="Arial"/>
          <w:sz w:val="22"/>
          <w:szCs w:val="22"/>
        </w:rPr>
        <w:t>Miembro del Consejo Científico de la Facultad de Ciencias Sociales de la UCLV. Presidente de la Comisión de Política Científica y actualmente de la Comisión de Formación del Profesional.</w:t>
      </w:r>
    </w:p>
    <w:p w:rsidR="00080324" w:rsidRPr="002853B6" w:rsidRDefault="00080324" w:rsidP="00080324">
      <w:pPr>
        <w:spacing w:before="120" w:after="120"/>
        <w:jc w:val="both"/>
        <w:rPr>
          <w:rFonts w:cs="Arial"/>
          <w:b/>
          <w:sz w:val="22"/>
          <w:szCs w:val="22"/>
        </w:rPr>
      </w:pPr>
      <w:r w:rsidRPr="002853B6">
        <w:rPr>
          <w:rFonts w:cs="Arial"/>
          <w:b/>
          <w:sz w:val="22"/>
          <w:szCs w:val="22"/>
        </w:rPr>
        <w:t xml:space="preserve">Tutorías y </w:t>
      </w:r>
      <w:proofErr w:type="spellStart"/>
      <w:r w:rsidRPr="002853B6">
        <w:rPr>
          <w:rFonts w:cs="Arial"/>
          <w:b/>
          <w:sz w:val="22"/>
          <w:szCs w:val="22"/>
        </w:rPr>
        <w:t>Oponencias</w:t>
      </w:r>
      <w:proofErr w:type="spellEnd"/>
      <w:r w:rsidRPr="002853B6">
        <w:rPr>
          <w:rFonts w:cs="Arial"/>
          <w:b/>
          <w:sz w:val="22"/>
          <w:szCs w:val="22"/>
        </w:rPr>
        <w:t xml:space="preserve"> de Tesis Doctorales:</w:t>
      </w:r>
    </w:p>
    <w:p w:rsidR="00080324" w:rsidRPr="001F06B1" w:rsidRDefault="00080324" w:rsidP="00080324">
      <w:pPr>
        <w:numPr>
          <w:ilvl w:val="0"/>
          <w:numId w:val="13"/>
        </w:numPr>
        <w:spacing w:before="120" w:after="120"/>
        <w:ind w:left="0" w:hanging="284"/>
        <w:jc w:val="both"/>
        <w:rPr>
          <w:rFonts w:cs="Arial"/>
          <w:b/>
          <w:sz w:val="22"/>
        </w:rPr>
      </w:pPr>
      <w:r w:rsidRPr="001F06B1">
        <w:rPr>
          <w:rFonts w:cs="Arial"/>
          <w:sz w:val="22"/>
        </w:rPr>
        <w:t xml:space="preserve">La protección jurídica de los niños en conflicto con la ley penal en la República de Angola. </w:t>
      </w:r>
      <w:r w:rsidRPr="001F06B1">
        <w:rPr>
          <w:rFonts w:cs="Arial"/>
          <w:sz w:val="22"/>
          <w:lang w:eastAsia="es-BO"/>
        </w:rPr>
        <w:t xml:space="preserve">Autor: </w:t>
      </w:r>
      <w:r w:rsidRPr="001F06B1">
        <w:rPr>
          <w:rFonts w:eastAsia="Calibri" w:cs="Arial"/>
          <w:sz w:val="22"/>
          <w:lang w:eastAsia="en-US"/>
        </w:rPr>
        <w:t>Francisco De Sousa Gaspar Da Silva</w:t>
      </w:r>
      <w:r w:rsidRPr="001F06B1">
        <w:rPr>
          <w:rFonts w:cs="Arial"/>
          <w:sz w:val="22"/>
          <w:lang w:eastAsia="es-BO"/>
        </w:rPr>
        <w:t>. Universidad de La Habana.</w:t>
      </w:r>
      <w:r w:rsidRPr="001F06B1">
        <w:rPr>
          <w:rFonts w:cs="Arial"/>
          <w:sz w:val="22"/>
        </w:rPr>
        <w:t xml:space="preserve"> </w:t>
      </w:r>
      <w:r w:rsidRPr="001F06B1">
        <w:rPr>
          <w:rFonts w:cs="Arial"/>
          <w:b/>
          <w:sz w:val="22"/>
        </w:rPr>
        <w:t>(2015)</w:t>
      </w:r>
      <w:r w:rsidRPr="001F06B1">
        <w:rPr>
          <w:rFonts w:cs="Arial"/>
          <w:sz w:val="22"/>
        </w:rPr>
        <w:t xml:space="preserve">: </w:t>
      </w:r>
      <w:proofErr w:type="spellStart"/>
      <w:r w:rsidRPr="001F06B1">
        <w:rPr>
          <w:rFonts w:cs="Arial"/>
          <w:sz w:val="22"/>
        </w:rPr>
        <w:t>Oponencia</w:t>
      </w:r>
      <w:proofErr w:type="spellEnd"/>
      <w:r w:rsidRPr="001F06B1">
        <w:rPr>
          <w:rFonts w:cs="Arial"/>
          <w:sz w:val="22"/>
        </w:rPr>
        <w:t>.</w:t>
      </w:r>
    </w:p>
    <w:p w:rsidR="00080324" w:rsidRPr="001F06B1" w:rsidRDefault="00080324" w:rsidP="00080324">
      <w:pPr>
        <w:numPr>
          <w:ilvl w:val="0"/>
          <w:numId w:val="13"/>
        </w:numPr>
        <w:spacing w:before="120" w:after="120"/>
        <w:ind w:left="0" w:hanging="284"/>
        <w:jc w:val="both"/>
        <w:rPr>
          <w:rFonts w:cs="Arial"/>
          <w:b/>
          <w:sz w:val="22"/>
        </w:rPr>
      </w:pPr>
      <w:r w:rsidRPr="001F06B1">
        <w:rPr>
          <w:rFonts w:cs="Arial"/>
          <w:sz w:val="22"/>
          <w:lang w:eastAsia="es-BO"/>
        </w:rPr>
        <w:t xml:space="preserve">La eximente de Miedo Insuperable: su regulación en la norma jurídico penal cubana. Autora: </w:t>
      </w:r>
      <w:proofErr w:type="spellStart"/>
      <w:r w:rsidRPr="001F06B1">
        <w:rPr>
          <w:rFonts w:cs="Arial"/>
          <w:sz w:val="22"/>
          <w:lang w:eastAsia="es-BO"/>
        </w:rPr>
        <w:t>Yoruanys</w:t>
      </w:r>
      <w:proofErr w:type="spellEnd"/>
      <w:r w:rsidRPr="001F06B1">
        <w:rPr>
          <w:rFonts w:cs="Arial"/>
          <w:sz w:val="22"/>
          <w:lang w:eastAsia="es-BO"/>
        </w:rPr>
        <w:t xml:space="preserve"> </w:t>
      </w:r>
      <w:proofErr w:type="spellStart"/>
      <w:r w:rsidRPr="001F06B1">
        <w:rPr>
          <w:rFonts w:cs="Arial"/>
          <w:sz w:val="22"/>
          <w:lang w:eastAsia="es-BO"/>
        </w:rPr>
        <w:t>Súñez</w:t>
      </w:r>
      <w:proofErr w:type="spellEnd"/>
      <w:r w:rsidRPr="001F06B1">
        <w:rPr>
          <w:rFonts w:cs="Arial"/>
          <w:sz w:val="22"/>
          <w:lang w:eastAsia="es-BO"/>
        </w:rPr>
        <w:t xml:space="preserve"> Tejera. Universidad de La Habana. </w:t>
      </w:r>
      <w:r w:rsidRPr="001F06B1">
        <w:rPr>
          <w:rFonts w:cs="Arial"/>
          <w:b/>
          <w:sz w:val="22"/>
        </w:rPr>
        <w:t>(2017)</w:t>
      </w:r>
      <w:r w:rsidRPr="001F06B1">
        <w:rPr>
          <w:rFonts w:cs="Arial"/>
          <w:sz w:val="22"/>
        </w:rPr>
        <w:t>:</w:t>
      </w:r>
      <w:r w:rsidRPr="001F06B1">
        <w:rPr>
          <w:rFonts w:cs="Arial"/>
          <w:b/>
          <w:sz w:val="22"/>
        </w:rPr>
        <w:t xml:space="preserve"> </w:t>
      </w:r>
      <w:proofErr w:type="spellStart"/>
      <w:r w:rsidRPr="001F06B1">
        <w:rPr>
          <w:rFonts w:cs="Arial"/>
          <w:sz w:val="22"/>
          <w:lang w:eastAsia="es-BO"/>
        </w:rPr>
        <w:t>Oponencia</w:t>
      </w:r>
      <w:proofErr w:type="spellEnd"/>
      <w:r w:rsidRPr="001F06B1">
        <w:rPr>
          <w:rFonts w:cs="Arial"/>
          <w:sz w:val="22"/>
          <w:lang w:eastAsia="es-BO"/>
        </w:rPr>
        <w:t xml:space="preserve"> (</w:t>
      </w:r>
      <w:proofErr w:type="spellStart"/>
      <w:r w:rsidRPr="001F06B1">
        <w:rPr>
          <w:rFonts w:cs="Arial"/>
          <w:sz w:val="22"/>
          <w:lang w:eastAsia="es-BO"/>
        </w:rPr>
        <w:t>Predefensa</w:t>
      </w:r>
      <w:proofErr w:type="spellEnd"/>
      <w:r w:rsidRPr="001F06B1">
        <w:rPr>
          <w:rFonts w:cs="Arial"/>
          <w:sz w:val="22"/>
          <w:lang w:eastAsia="es-BO"/>
        </w:rPr>
        <w:t xml:space="preserve">). </w:t>
      </w:r>
    </w:p>
    <w:p w:rsidR="00080324" w:rsidRPr="000A7291" w:rsidRDefault="00080324" w:rsidP="00080324">
      <w:pPr>
        <w:numPr>
          <w:ilvl w:val="0"/>
          <w:numId w:val="13"/>
        </w:numPr>
        <w:spacing w:before="120" w:after="120"/>
        <w:ind w:left="0" w:hanging="284"/>
        <w:jc w:val="both"/>
        <w:rPr>
          <w:rFonts w:cs="Arial"/>
          <w:b/>
          <w:sz w:val="22"/>
        </w:rPr>
      </w:pPr>
      <w:r w:rsidRPr="001F06B1">
        <w:rPr>
          <w:rFonts w:eastAsia="Calibri" w:cs="Arial"/>
          <w:sz w:val="22"/>
          <w:lang w:eastAsia="en-US"/>
        </w:rPr>
        <w:t xml:space="preserve">Estrategia para la resocialización penitenciaria de jóvenes delincuentes marginales en el Centro Trabajo Estudio “Caneyes” de Villa Clara. Autora: </w:t>
      </w:r>
      <w:proofErr w:type="spellStart"/>
      <w:r w:rsidRPr="001F06B1">
        <w:rPr>
          <w:rFonts w:eastAsia="Calibri" w:cs="Arial"/>
          <w:sz w:val="22"/>
          <w:lang w:eastAsia="en-US"/>
        </w:rPr>
        <w:t>Daimé</w:t>
      </w:r>
      <w:proofErr w:type="spellEnd"/>
      <w:r w:rsidRPr="001F06B1">
        <w:rPr>
          <w:rFonts w:eastAsia="Calibri" w:cs="Arial"/>
          <w:sz w:val="22"/>
          <w:lang w:eastAsia="en-US"/>
        </w:rPr>
        <w:t xml:space="preserve"> Cruz García. Facultad Independiente General de Brigada “Luis Felipe Denis Díaz”, Ministerio del Interior, Villa Clara. </w:t>
      </w:r>
      <w:r w:rsidRPr="001F06B1">
        <w:rPr>
          <w:rFonts w:eastAsia="Calibri" w:cs="Arial"/>
          <w:b/>
          <w:sz w:val="22"/>
          <w:lang w:eastAsia="en-US"/>
        </w:rPr>
        <w:t>(2018)</w:t>
      </w:r>
      <w:r w:rsidRPr="001F06B1">
        <w:rPr>
          <w:rFonts w:eastAsia="Calibri" w:cs="Arial"/>
          <w:sz w:val="22"/>
          <w:lang w:eastAsia="en-US"/>
        </w:rPr>
        <w:t xml:space="preserve">: </w:t>
      </w:r>
      <w:proofErr w:type="spellStart"/>
      <w:r w:rsidRPr="001F06B1">
        <w:rPr>
          <w:rFonts w:eastAsia="Calibri" w:cs="Arial"/>
          <w:sz w:val="22"/>
          <w:lang w:eastAsia="en-US"/>
        </w:rPr>
        <w:t>Oponencia</w:t>
      </w:r>
      <w:proofErr w:type="spellEnd"/>
      <w:r w:rsidRPr="001F06B1">
        <w:rPr>
          <w:rFonts w:eastAsia="Calibri" w:cs="Arial"/>
          <w:sz w:val="22"/>
          <w:lang w:eastAsia="en-US"/>
        </w:rPr>
        <w:t>.</w:t>
      </w:r>
    </w:p>
    <w:p w:rsidR="00080324" w:rsidRPr="000A7291" w:rsidRDefault="00080324" w:rsidP="00080324">
      <w:pPr>
        <w:numPr>
          <w:ilvl w:val="0"/>
          <w:numId w:val="13"/>
        </w:numPr>
        <w:spacing w:before="120" w:after="120"/>
        <w:ind w:left="0" w:hanging="284"/>
        <w:jc w:val="both"/>
        <w:rPr>
          <w:rFonts w:cs="Arial"/>
          <w:b/>
          <w:sz w:val="20"/>
        </w:rPr>
      </w:pPr>
      <w:r w:rsidRPr="000A7291">
        <w:rPr>
          <w:bCs/>
          <w:sz w:val="22"/>
        </w:rPr>
        <w:t xml:space="preserve">Fundamentos político-criminales y dogmáticos para la reconfiguración legislativa y la aplicación del delito de </w:t>
      </w:r>
      <w:r>
        <w:rPr>
          <w:bCs/>
          <w:sz w:val="22"/>
        </w:rPr>
        <w:t>L</w:t>
      </w:r>
      <w:r w:rsidRPr="000A7291">
        <w:rPr>
          <w:bCs/>
          <w:sz w:val="22"/>
        </w:rPr>
        <w:t xml:space="preserve">avado de </w:t>
      </w:r>
      <w:r>
        <w:rPr>
          <w:bCs/>
          <w:sz w:val="22"/>
        </w:rPr>
        <w:t>A</w:t>
      </w:r>
      <w:r w:rsidRPr="000A7291">
        <w:rPr>
          <w:bCs/>
          <w:sz w:val="22"/>
        </w:rPr>
        <w:t>ctivos en Cuba</w:t>
      </w:r>
      <w:r>
        <w:rPr>
          <w:bCs/>
          <w:sz w:val="22"/>
        </w:rPr>
        <w:t xml:space="preserve">. Autor: </w:t>
      </w:r>
      <w:proofErr w:type="spellStart"/>
      <w:r>
        <w:rPr>
          <w:bCs/>
          <w:sz w:val="22"/>
        </w:rPr>
        <w:t>Dayán</w:t>
      </w:r>
      <w:proofErr w:type="spellEnd"/>
      <w:r>
        <w:rPr>
          <w:bCs/>
          <w:sz w:val="22"/>
        </w:rPr>
        <w:t xml:space="preserve"> Gabriel López Rojas. </w:t>
      </w:r>
      <w:r w:rsidRPr="001F06B1">
        <w:rPr>
          <w:rFonts w:cs="Arial"/>
          <w:sz w:val="22"/>
          <w:lang w:eastAsia="es-BO"/>
        </w:rPr>
        <w:t>Universidad de La Habana.</w:t>
      </w:r>
      <w:r w:rsidRPr="001F06B1">
        <w:rPr>
          <w:rFonts w:cs="Arial"/>
          <w:sz w:val="22"/>
        </w:rPr>
        <w:t xml:space="preserve"> </w:t>
      </w:r>
      <w:r w:rsidRPr="001F06B1">
        <w:rPr>
          <w:rFonts w:cs="Arial"/>
          <w:b/>
          <w:sz w:val="22"/>
        </w:rPr>
        <w:t>(201</w:t>
      </w:r>
      <w:r>
        <w:rPr>
          <w:rFonts w:cs="Arial"/>
          <w:b/>
          <w:sz w:val="22"/>
        </w:rPr>
        <w:t>9</w:t>
      </w:r>
      <w:r w:rsidRPr="001F06B1">
        <w:rPr>
          <w:rFonts w:cs="Arial"/>
          <w:b/>
          <w:sz w:val="22"/>
        </w:rPr>
        <w:t>)</w:t>
      </w:r>
      <w:r w:rsidRPr="001F06B1">
        <w:rPr>
          <w:rFonts w:cs="Arial"/>
          <w:sz w:val="22"/>
        </w:rPr>
        <w:t xml:space="preserve">: </w:t>
      </w:r>
      <w:proofErr w:type="spellStart"/>
      <w:r w:rsidRPr="001F06B1">
        <w:rPr>
          <w:rFonts w:cs="Arial"/>
          <w:sz w:val="22"/>
        </w:rPr>
        <w:t>Oponencia</w:t>
      </w:r>
      <w:proofErr w:type="spellEnd"/>
      <w:r w:rsidRPr="001F06B1">
        <w:rPr>
          <w:rFonts w:cs="Arial"/>
          <w:sz w:val="22"/>
        </w:rPr>
        <w:t>.</w:t>
      </w:r>
    </w:p>
    <w:p w:rsidR="00080324" w:rsidRPr="00C34D2D" w:rsidRDefault="00080324" w:rsidP="00080324">
      <w:pPr>
        <w:spacing w:before="120" w:after="120"/>
        <w:jc w:val="both"/>
        <w:rPr>
          <w:rFonts w:cs="Arial"/>
          <w:b/>
          <w:sz w:val="22"/>
        </w:rPr>
      </w:pPr>
      <w:r w:rsidRPr="00C34D2D">
        <w:rPr>
          <w:rFonts w:cs="Arial"/>
          <w:b/>
          <w:sz w:val="22"/>
        </w:rPr>
        <w:t xml:space="preserve">Participación como par evaluador de Revistas científicas: </w:t>
      </w:r>
    </w:p>
    <w:p w:rsidR="00080324" w:rsidRPr="00C34D2D" w:rsidRDefault="00080324" w:rsidP="00080324">
      <w:pPr>
        <w:numPr>
          <w:ilvl w:val="3"/>
          <w:numId w:val="21"/>
        </w:numPr>
        <w:spacing w:before="120" w:after="120"/>
        <w:ind w:left="0" w:hanging="357"/>
        <w:jc w:val="both"/>
        <w:rPr>
          <w:rFonts w:cs="Arial"/>
          <w:sz w:val="22"/>
        </w:rPr>
      </w:pPr>
      <w:r w:rsidRPr="00C34D2D">
        <w:rPr>
          <w:rFonts w:cs="Arial"/>
          <w:sz w:val="22"/>
        </w:rPr>
        <w:t>Título del artículo: “Derecho Penal Económico. Lineamientos de Política Penal”. Revista IUS, Revista del Instituto de Ciencias Jurídicas de Puebla, México, No. 35, 2015.</w:t>
      </w:r>
    </w:p>
    <w:p w:rsidR="00080324" w:rsidRPr="00C34D2D" w:rsidRDefault="00080324" w:rsidP="00080324">
      <w:pPr>
        <w:numPr>
          <w:ilvl w:val="3"/>
          <w:numId w:val="21"/>
        </w:numPr>
        <w:spacing w:before="120" w:after="120"/>
        <w:ind w:left="0" w:hanging="357"/>
        <w:jc w:val="both"/>
        <w:rPr>
          <w:rFonts w:cs="Arial"/>
          <w:sz w:val="22"/>
        </w:rPr>
      </w:pPr>
      <w:r w:rsidRPr="00C34D2D">
        <w:rPr>
          <w:rFonts w:cs="Arial"/>
          <w:sz w:val="22"/>
        </w:rPr>
        <w:t xml:space="preserve">Título del artículo: “Policía: modelos, estrategias y reformas. De la policía gubernativa a la seguridad plural”. </w:t>
      </w:r>
      <w:r w:rsidRPr="00C34D2D">
        <w:rPr>
          <w:rFonts w:cs="Arial"/>
          <w:bCs/>
          <w:sz w:val="22"/>
        </w:rPr>
        <w:t>Revista Policía y Seguridad Pública, editada por el Centro de Investigación Científica adscripto a la Academia Nacional de Seguridad Pública, El Salvador. No. 10. 2016.</w:t>
      </w:r>
    </w:p>
    <w:p w:rsidR="00080324" w:rsidRPr="00C34D2D" w:rsidRDefault="00080324" w:rsidP="00080324">
      <w:pPr>
        <w:numPr>
          <w:ilvl w:val="3"/>
          <w:numId w:val="21"/>
        </w:numPr>
        <w:spacing w:before="120" w:after="120"/>
        <w:ind w:left="0" w:hanging="357"/>
        <w:jc w:val="both"/>
        <w:rPr>
          <w:rFonts w:cs="Arial"/>
          <w:sz w:val="22"/>
        </w:rPr>
      </w:pPr>
      <w:proofErr w:type="spellStart"/>
      <w:r w:rsidRPr="00AE480B">
        <w:rPr>
          <w:rFonts w:cs="Arial"/>
          <w:sz w:val="22"/>
          <w:lang w:val="en-US"/>
        </w:rPr>
        <w:t>Título</w:t>
      </w:r>
      <w:proofErr w:type="spellEnd"/>
      <w:r w:rsidRPr="00AE480B">
        <w:rPr>
          <w:rFonts w:cs="Arial"/>
          <w:sz w:val="22"/>
          <w:lang w:val="en-US"/>
        </w:rPr>
        <w:t xml:space="preserve"> del </w:t>
      </w:r>
      <w:proofErr w:type="spellStart"/>
      <w:r w:rsidRPr="00AE480B">
        <w:rPr>
          <w:rFonts w:cs="Arial"/>
          <w:sz w:val="22"/>
          <w:lang w:val="en-US"/>
        </w:rPr>
        <w:t>artículo</w:t>
      </w:r>
      <w:proofErr w:type="spellEnd"/>
      <w:r w:rsidRPr="00AE480B">
        <w:rPr>
          <w:rFonts w:cs="Arial"/>
          <w:sz w:val="22"/>
          <w:lang w:val="en-US"/>
        </w:rPr>
        <w:t xml:space="preserve">: “Prison and Crime Control: a criminological discourse of recidivism in Nigeria”. Journal of Global Research in Education and Social Science. </w:t>
      </w:r>
      <w:r w:rsidRPr="00C34D2D">
        <w:rPr>
          <w:rFonts w:cs="Arial"/>
          <w:sz w:val="22"/>
        </w:rPr>
        <w:t xml:space="preserve">International </w:t>
      </w:r>
      <w:proofErr w:type="spellStart"/>
      <w:r w:rsidRPr="00C34D2D">
        <w:rPr>
          <w:rFonts w:cs="Arial"/>
          <w:sz w:val="22"/>
        </w:rPr>
        <w:t>Knowledge</w:t>
      </w:r>
      <w:proofErr w:type="spellEnd"/>
      <w:r w:rsidRPr="00C34D2D">
        <w:rPr>
          <w:rFonts w:cs="Arial"/>
          <w:sz w:val="22"/>
        </w:rPr>
        <w:t xml:space="preserve"> </w:t>
      </w:r>
      <w:proofErr w:type="spellStart"/>
      <w:r w:rsidRPr="00C34D2D">
        <w:rPr>
          <w:rFonts w:cs="Arial"/>
          <w:sz w:val="22"/>
        </w:rPr>
        <w:t>Press</w:t>
      </w:r>
      <w:proofErr w:type="spellEnd"/>
      <w:r w:rsidRPr="00C34D2D">
        <w:rPr>
          <w:rFonts w:cs="Arial"/>
          <w:sz w:val="22"/>
        </w:rPr>
        <w:t>. Manchester, Reino Unido. 2016.</w:t>
      </w:r>
    </w:p>
    <w:p w:rsidR="00080324" w:rsidRPr="00C34D2D" w:rsidRDefault="00080324" w:rsidP="00080324">
      <w:pPr>
        <w:numPr>
          <w:ilvl w:val="3"/>
          <w:numId w:val="21"/>
        </w:numPr>
        <w:spacing w:before="120" w:after="120"/>
        <w:ind w:left="0" w:hanging="357"/>
        <w:jc w:val="both"/>
        <w:rPr>
          <w:rFonts w:cs="Arial"/>
          <w:sz w:val="22"/>
        </w:rPr>
      </w:pPr>
      <w:r w:rsidRPr="00C34D2D">
        <w:rPr>
          <w:rFonts w:cs="Arial"/>
          <w:sz w:val="22"/>
        </w:rPr>
        <w:t xml:space="preserve">Título del artículo: “La técnica legislativa interna en el Código Penal cubano”. Revista </w:t>
      </w:r>
      <w:proofErr w:type="spellStart"/>
      <w:r w:rsidRPr="00C34D2D">
        <w:rPr>
          <w:rFonts w:cs="Arial"/>
          <w:sz w:val="22"/>
        </w:rPr>
        <w:t>Cubalex</w:t>
      </w:r>
      <w:proofErr w:type="spellEnd"/>
      <w:r w:rsidRPr="00C34D2D">
        <w:rPr>
          <w:rFonts w:cs="Arial"/>
          <w:sz w:val="22"/>
        </w:rPr>
        <w:t>, Editorial UNIJURIS, Cuba, 2016.</w:t>
      </w:r>
    </w:p>
    <w:p w:rsidR="00080324" w:rsidRPr="00C34D2D" w:rsidRDefault="00080324" w:rsidP="00080324">
      <w:pPr>
        <w:numPr>
          <w:ilvl w:val="3"/>
          <w:numId w:val="21"/>
        </w:numPr>
        <w:spacing w:before="120" w:after="120"/>
        <w:ind w:left="0" w:hanging="357"/>
        <w:jc w:val="both"/>
        <w:rPr>
          <w:rFonts w:cs="Arial"/>
          <w:sz w:val="22"/>
        </w:rPr>
      </w:pPr>
      <w:r w:rsidRPr="00C34D2D">
        <w:rPr>
          <w:rFonts w:cs="Arial"/>
          <w:sz w:val="22"/>
        </w:rPr>
        <w:t xml:space="preserve">Título del artículo: “Tratamiento teórico-jurídico de la técnica legislativa”. Revista </w:t>
      </w:r>
      <w:proofErr w:type="spellStart"/>
      <w:r w:rsidRPr="00C34D2D">
        <w:rPr>
          <w:rFonts w:cs="Arial"/>
          <w:sz w:val="22"/>
        </w:rPr>
        <w:t>Cubalex</w:t>
      </w:r>
      <w:proofErr w:type="spellEnd"/>
      <w:r w:rsidRPr="00C34D2D">
        <w:rPr>
          <w:rFonts w:cs="Arial"/>
          <w:sz w:val="22"/>
        </w:rPr>
        <w:t>, Editorial UNIJURIS, Cuba, 2016.</w:t>
      </w:r>
    </w:p>
    <w:p w:rsidR="00080324" w:rsidRDefault="00080324" w:rsidP="00080324">
      <w:pPr>
        <w:spacing w:before="120" w:after="120"/>
        <w:jc w:val="both"/>
        <w:rPr>
          <w:rFonts w:cs="Arial"/>
          <w:b/>
          <w:sz w:val="22"/>
          <w:szCs w:val="22"/>
        </w:rPr>
      </w:pPr>
      <w:r>
        <w:rPr>
          <w:rFonts w:cs="Arial"/>
          <w:b/>
          <w:sz w:val="22"/>
          <w:szCs w:val="22"/>
        </w:rPr>
        <w:t>Miembro de Comités Editoriales de Revistas Científicas:</w:t>
      </w:r>
    </w:p>
    <w:p w:rsidR="00080324" w:rsidRPr="001F06B1" w:rsidRDefault="00080324" w:rsidP="00080324">
      <w:pPr>
        <w:numPr>
          <w:ilvl w:val="0"/>
          <w:numId w:val="24"/>
        </w:numPr>
        <w:spacing w:before="120" w:after="120"/>
        <w:ind w:left="0"/>
        <w:jc w:val="both"/>
        <w:rPr>
          <w:rFonts w:cs="Arial"/>
          <w:b/>
          <w:sz w:val="22"/>
          <w:szCs w:val="22"/>
        </w:rPr>
      </w:pPr>
      <w:r w:rsidRPr="002544B5">
        <w:rPr>
          <w:rFonts w:cs="Arial"/>
          <w:sz w:val="22"/>
          <w:szCs w:val="22"/>
        </w:rPr>
        <w:t xml:space="preserve">Revista </w:t>
      </w:r>
      <w:proofErr w:type="spellStart"/>
      <w:r w:rsidRPr="002544B5">
        <w:rPr>
          <w:rFonts w:cs="Arial"/>
          <w:sz w:val="22"/>
          <w:szCs w:val="22"/>
        </w:rPr>
        <w:t>Summa</w:t>
      </w:r>
      <w:proofErr w:type="spellEnd"/>
      <w:r w:rsidRPr="002544B5">
        <w:rPr>
          <w:rFonts w:cs="Arial"/>
          <w:sz w:val="22"/>
          <w:szCs w:val="22"/>
        </w:rPr>
        <w:t xml:space="preserve"> Iuris. Universidad Católica Luis Amigó. Medellín, Colombia.</w:t>
      </w:r>
      <w:r w:rsidRPr="002544B5">
        <w:rPr>
          <w:rFonts w:cs="Arial"/>
          <w:sz w:val="20"/>
          <w:szCs w:val="22"/>
        </w:rPr>
        <w:t xml:space="preserve"> </w:t>
      </w:r>
    </w:p>
    <w:p w:rsidR="00080324" w:rsidRPr="001F06B1" w:rsidRDefault="00080324" w:rsidP="00080324">
      <w:pPr>
        <w:numPr>
          <w:ilvl w:val="0"/>
          <w:numId w:val="24"/>
        </w:numPr>
        <w:spacing w:before="120" w:after="120"/>
        <w:ind w:left="0"/>
        <w:jc w:val="both"/>
        <w:rPr>
          <w:rFonts w:cs="Arial"/>
          <w:b/>
          <w:sz w:val="22"/>
          <w:szCs w:val="22"/>
        </w:rPr>
      </w:pPr>
      <w:r w:rsidRPr="001F06B1">
        <w:rPr>
          <w:rFonts w:cs="Arial"/>
          <w:sz w:val="22"/>
          <w:szCs w:val="22"/>
        </w:rPr>
        <w:t>Revista Institucional de la Universidad Católica Luis Amigó. Medellín, Colombia.</w:t>
      </w:r>
    </w:p>
    <w:p w:rsidR="00080324" w:rsidRPr="002853B6" w:rsidRDefault="00080324" w:rsidP="00080324">
      <w:pPr>
        <w:spacing w:before="120" w:after="120"/>
        <w:jc w:val="both"/>
        <w:rPr>
          <w:rFonts w:cs="Arial"/>
          <w:b/>
          <w:sz w:val="22"/>
          <w:szCs w:val="22"/>
        </w:rPr>
      </w:pPr>
      <w:r w:rsidRPr="002853B6">
        <w:rPr>
          <w:rFonts w:cs="Arial"/>
          <w:b/>
          <w:sz w:val="22"/>
          <w:szCs w:val="22"/>
        </w:rPr>
        <w:t>Publicaciones Internacionales y Nacionales realizadas</w:t>
      </w:r>
    </w:p>
    <w:p w:rsidR="00080324" w:rsidRPr="002853B6" w:rsidRDefault="00080324" w:rsidP="00080324">
      <w:pPr>
        <w:spacing w:before="120" w:after="120"/>
        <w:jc w:val="both"/>
        <w:rPr>
          <w:rFonts w:cs="Arial"/>
          <w:b/>
          <w:sz w:val="22"/>
          <w:szCs w:val="22"/>
        </w:rPr>
      </w:pPr>
      <w:r w:rsidRPr="002853B6">
        <w:rPr>
          <w:rFonts w:cs="Arial"/>
          <w:b/>
          <w:sz w:val="22"/>
          <w:szCs w:val="22"/>
        </w:rPr>
        <w:lastRenderedPageBreak/>
        <w:t>Libros:</w:t>
      </w:r>
    </w:p>
    <w:p w:rsidR="00080324" w:rsidRPr="002853B6" w:rsidRDefault="00080324" w:rsidP="00080324">
      <w:pPr>
        <w:numPr>
          <w:ilvl w:val="0"/>
          <w:numId w:val="9"/>
        </w:numPr>
        <w:spacing w:before="120" w:after="120"/>
        <w:ind w:left="0"/>
        <w:jc w:val="both"/>
        <w:rPr>
          <w:rFonts w:cs="Arial"/>
          <w:b/>
          <w:sz w:val="22"/>
          <w:szCs w:val="22"/>
        </w:rPr>
      </w:pPr>
      <w:r w:rsidRPr="002853B6">
        <w:rPr>
          <w:rFonts w:cs="Arial"/>
          <w:sz w:val="22"/>
          <w:szCs w:val="22"/>
        </w:rPr>
        <w:t xml:space="preserve">Perspectivas Comunitarias del Control Social Informal de la </w:t>
      </w:r>
      <w:proofErr w:type="spellStart"/>
      <w:r w:rsidRPr="002853B6">
        <w:rPr>
          <w:rFonts w:cs="Arial"/>
          <w:sz w:val="22"/>
          <w:szCs w:val="22"/>
        </w:rPr>
        <w:t>antisocialidad</w:t>
      </w:r>
      <w:proofErr w:type="spellEnd"/>
      <w:r w:rsidRPr="002853B6">
        <w:rPr>
          <w:rFonts w:cs="Arial"/>
          <w:sz w:val="22"/>
          <w:szCs w:val="22"/>
        </w:rPr>
        <w:t xml:space="preserve"> y la criminalidad. Editorial Samuel </w:t>
      </w:r>
      <w:proofErr w:type="spellStart"/>
      <w:r w:rsidRPr="002853B6">
        <w:rPr>
          <w:rFonts w:cs="Arial"/>
          <w:sz w:val="22"/>
          <w:szCs w:val="22"/>
        </w:rPr>
        <w:t>Feijóo</w:t>
      </w:r>
      <w:proofErr w:type="spellEnd"/>
      <w:r w:rsidRPr="002853B6">
        <w:rPr>
          <w:rFonts w:cs="Arial"/>
          <w:sz w:val="22"/>
          <w:szCs w:val="22"/>
        </w:rPr>
        <w:t xml:space="preserve">. Santa Clara. 2008. ISBN: 978-959-250-423-3. Coautor. “La Policía como agente del Control Social de la delincuencia y la </w:t>
      </w:r>
      <w:proofErr w:type="spellStart"/>
      <w:r w:rsidRPr="002853B6">
        <w:rPr>
          <w:rFonts w:cs="Arial"/>
          <w:sz w:val="22"/>
          <w:szCs w:val="22"/>
        </w:rPr>
        <w:t>antisocialidad</w:t>
      </w:r>
      <w:proofErr w:type="spellEnd"/>
      <w:r w:rsidRPr="002853B6">
        <w:rPr>
          <w:rFonts w:cs="Arial"/>
          <w:sz w:val="22"/>
          <w:szCs w:val="22"/>
        </w:rPr>
        <w:t>. Experiencia cubana del Jefe de Sector de la PNR”.</w:t>
      </w:r>
    </w:p>
    <w:p w:rsidR="00080324" w:rsidRPr="002853B6" w:rsidRDefault="00080324" w:rsidP="00080324">
      <w:pPr>
        <w:numPr>
          <w:ilvl w:val="0"/>
          <w:numId w:val="9"/>
        </w:numPr>
        <w:spacing w:before="120" w:after="120"/>
        <w:ind w:left="0"/>
        <w:jc w:val="both"/>
        <w:rPr>
          <w:rFonts w:cs="Arial"/>
          <w:b/>
          <w:sz w:val="22"/>
          <w:szCs w:val="22"/>
        </w:rPr>
      </w:pPr>
      <w:r w:rsidRPr="002853B6">
        <w:rPr>
          <w:rFonts w:cs="Arial"/>
          <w:sz w:val="22"/>
          <w:szCs w:val="22"/>
        </w:rPr>
        <w:t xml:space="preserve">La responsabilidad individual y organizacional desde el enfoque comunitario. Editorial Samuel </w:t>
      </w:r>
      <w:proofErr w:type="spellStart"/>
      <w:r w:rsidRPr="002853B6">
        <w:rPr>
          <w:rFonts w:cs="Arial"/>
          <w:sz w:val="22"/>
          <w:szCs w:val="22"/>
        </w:rPr>
        <w:t>Feijóo</w:t>
      </w:r>
      <w:proofErr w:type="spellEnd"/>
      <w:r w:rsidRPr="002853B6">
        <w:rPr>
          <w:rFonts w:cs="Arial"/>
          <w:sz w:val="22"/>
          <w:szCs w:val="22"/>
        </w:rPr>
        <w:t xml:space="preserve">. Santa Clara. 2009. ISBN: </w:t>
      </w:r>
      <w:r w:rsidRPr="002853B6">
        <w:rPr>
          <w:rFonts w:cs="Arial"/>
          <w:bCs/>
          <w:sz w:val="22"/>
          <w:szCs w:val="22"/>
        </w:rPr>
        <w:t>978-959-250-448-6</w:t>
      </w:r>
      <w:r w:rsidRPr="002853B6">
        <w:rPr>
          <w:rFonts w:cs="Arial"/>
          <w:sz w:val="22"/>
          <w:szCs w:val="22"/>
        </w:rPr>
        <w:t>. Coautor. “</w:t>
      </w:r>
      <w:r w:rsidRPr="002853B6">
        <w:rPr>
          <w:rFonts w:cs="Arial"/>
          <w:bCs/>
          <w:sz w:val="22"/>
          <w:szCs w:val="22"/>
        </w:rPr>
        <w:t xml:space="preserve">Evaluación del desempeño del Jefe de Sector de </w:t>
      </w:r>
      <w:smartTag w:uri="urn:schemas-microsoft-com:office:smarttags" w:element="PersonName">
        <w:smartTagPr>
          <w:attr w:name="ProductID" w:val="la PNR"/>
        </w:smartTagPr>
        <w:r w:rsidRPr="002853B6">
          <w:rPr>
            <w:rFonts w:cs="Arial"/>
            <w:bCs/>
            <w:sz w:val="22"/>
            <w:szCs w:val="22"/>
          </w:rPr>
          <w:t>la PNR</w:t>
        </w:r>
      </w:smartTag>
      <w:r w:rsidRPr="002853B6">
        <w:rPr>
          <w:rFonts w:cs="Arial"/>
          <w:bCs/>
          <w:sz w:val="22"/>
          <w:szCs w:val="22"/>
        </w:rPr>
        <w:t xml:space="preserve"> en su papel de articulador del Control Social Formal y el Control Social Informal de la </w:t>
      </w:r>
      <w:proofErr w:type="spellStart"/>
      <w:r w:rsidRPr="002853B6">
        <w:rPr>
          <w:rFonts w:cs="Arial"/>
          <w:bCs/>
          <w:sz w:val="22"/>
          <w:szCs w:val="22"/>
        </w:rPr>
        <w:t>antisocialidad</w:t>
      </w:r>
      <w:proofErr w:type="spellEnd"/>
      <w:r w:rsidRPr="002853B6">
        <w:rPr>
          <w:rFonts w:cs="Arial"/>
          <w:bCs/>
          <w:sz w:val="22"/>
          <w:szCs w:val="22"/>
        </w:rPr>
        <w:t xml:space="preserve"> y la delincuencia en el Consejo Popular “Centro” de la ciudad de Santa Clara”.</w:t>
      </w:r>
    </w:p>
    <w:p w:rsidR="00080324" w:rsidRPr="002853B6" w:rsidRDefault="00080324" w:rsidP="00080324">
      <w:pPr>
        <w:numPr>
          <w:ilvl w:val="0"/>
          <w:numId w:val="9"/>
        </w:numPr>
        <w:spacing w:before="120" w:after="120"/>
        <w:ind w:left="0"/>
        <w:jc w:val="both"/>
        <w:rPr>
          <w:rFonts w:cs="Arial"/>
          <w:b/>
          <w:sz w:val="22"/>
          <w:szCs w:val="22"/>
        </w:rPr>
      </w:pPr>
      <w:r w:rsidRPr="002853B6">
        <w:rPr>
          <w:rFonts w:cs="Arial"/>
          <w:sz w:val="22"/>
          <w:szCs w:val="22"/>
        </w:rPr>
        <w:t xml:space="preserve">Articulación de lo local y comunitario en el desarrollo municipal. Editorial Samuel </w:t>
      </w:r>
      <w:proofErr w:type="spellStart"/>
      <w:r w:rsidRPr="002853B6">
        <w:rPr>
          <w:rFonts w:cs="Arial"/>
          <w:sz w:val="22"/>
          <w:szCs w:val="22"/>
        </w:rPr>
        <w:t>Feijóo</w:t>
      </w:r>
      <w:proofErr w:type="spellEnd"/>
      <w:r w:rsidRPr="002853B6">
        <w:rPr>
          <w:rFonts w:cs="Arial"/>
          <w:sz w:val="22"/>
          <w:szCs w:val="22"/>
        </w:rPr>
        <w:t>. Santa Clara. 2011. ISBN: 978-959-250-655-8. Coautor. “</w:t>
      </w:r>
      <w:r w:rsidRPr="002853B6">
        <w:rPr>
          <w:rFonts w:cs="Arial"/>
          <w:bCs/>
          <w:sz w:val="22"/>
          <w:szCs w:val="22"/>
        </w:rPr>
        <w:t xml:space="preserve">Algunas reflexiones en torno a los actuales procederes </w:t>
      </w:r>
      <w:proofErr w:type="spellStart"/>
      <w:r w:rsidRPr="002853B6">
        <w:rPr>
          <w:rFonts w:cs="Arial"/>
          <w:bCs/>
          <w:sz w:val="22"/>
          <w:szCs w:val="22"/>
        </w:rPr>
        <w:t>resocializativos</w:t>
      </w:r>
      <w:proofErr w:type="spellEnd"/>
      <w:r w:rsidRPr="002853B6">
        <w:rPr>
          <w:rFonts w:cs="Arial"/>
          <w:bCs/>
          <w:sz w:val="22"/>
          <w:szCs w:val="22"/>
        </w:rPr>
        <w:t xml:space="preserve"> y su dicotomía con el enfoque de autodesarrollo comunitario y desarrollo local. Editorial Samuel </w:t>
      </w:r>
      <w:proofErr w:type="spellStart"/>
      <w:r w:rsidRPr="002853B6">
        <w:rPr>
          <w:rFonts w:cs="Arial"/>
          <w:sz w:val="22"/>
          <w:szCs w:val="22"/>
        </w:rPr>
        <w:t>Feijóo</w:t>
      </w:r>
      <w:proofErr w:type="spellEnd"/>
      <w:r w:rsidRPr="002853B6">
        <w:rPr>
          <w:rFonts w:cs="Arial"/>
          <w:bCs/>
          <w:sz w:val="22"/>
          <w:szCs w:val="22"/>
        </w:rPr>
        <w:t xml:space="preserve">, Santa Clara. 2011”. / “Estrategia comunitaria para el control social informal de la </w:t>
      </w:r>
      <w:proofErr w:type="spellStart"/>
      <w:r w:rsidRPr="002853B6">
        <w:rPr>
          <w:rFonts w:cs="Arial"/>
          <w:bCs/>
          <w:sz w:val="22"/>
          <w:szCs w:val="22"/>
        </w:rPr>
        <w:t>antisocialidad</w:t>
      </w:r>
      <w:proofErr w:type="spellEnd"/>
      <w:r w:rsidRPr="002853B6">
        <w:rPr>
          <w:rFonts w:cs="Arial"/>
          <w:bCs/>
          <w:sz w:val="22"/>
          <w:szCs w:val="22"/>
        </w:rPr>
        <w:t xml:space="preserve"> y la delincuencia”.</w:t>
      </w:r>
    </w:p>
    <w:p w:rsidR="00080324" w:rsidRPr="00AE480B" w:rsidRDefault="00080324" w:rsidP="00080324">
      <w:pPr>
        <w:numPr>
          <w:ilvl w:val="0"/>
          <w:numId w:val="9"/>
        </w:numPr>
        <w:spacing w:before="120" w:after="120"/>
        <w:ind w:left="0"/>
        <w:jc w:val="both"/>
        <w:rPr>
          <w:rFonts w:cs="Arial"/>
          <w:b/>
          <w:sz w:val="22"/>
          <w:szCs w:val="22"/>
        </w:rPr>
      </w:pPr>
      <w:r w:rsidRPr="002853B6">
        <w:rPr>
          <w:rFonts w:cs="Arial"/>
          <w:sz w:val="22"/>
          <w:szCs w:val="22"/>
        </w:rPr>
        <w:t xml:space="preserve">Memorias del XV Simposio Internacional de Pensamiento Latinoamericano. Compilador: Miguel Rojas Gómez, Editorial Samuel </w:t>
      </w:r>
      <w:proofErr w:type="spellStart"/>
      <w:r w:rsidRPr="002853B6">
        <w:rPr>
          <w:rFonts w:cs="Arial"/>
          <w:sz w:val="22"/>
          <w:szCs w:val="22"/>
        </w:rPr>
        <w:t>Feijóo</w:t>
      </w:r>
      <w:proofErr w:type="spellEnd"/>
      <w:r w:rsidRPr="002853B6">
        <w:rPr>
          <w:rFonts w:cs="Arial"/>
          <w:sz w:val="22"/>
          <w:szCs w:val="22"/>
        </w:rPr>
        <w:t>, Universidad Central “Marta Abreu” de Las Villas, Santa Clara, 2016, ISBN: 978-959-312-180-4. Coautor. “El fenómeno de la actuación en nombre de otro y su aplicabilidad en casos de delincuencia empresarial en el ámbito latinoamericano. Valoraciones sobre su introducción en la práctica judicial cubana”.</w:t>
      </w:r>
    </w:p>
    <w:p w:rsidR="00080324" w:rsidRDefault="00080324" w:rsidP="00080324">
      <w:pPr>
        <w:numPr>
          <w:ilvl w:val="0"/>
          <w:numId w:val="9"/>
        </w:numPr>
        <w:tabs>
          <w:tab w:val="left" w:pos="0"/>
        </w:tabs>
        <w:spacing w:before="120" w:after="120"/>
        <w:ind w:left="0"/>
        <w:jc w:val="both"/>
        <w:rPr>
          <w:rFonts w:cs="Arial"/>
          <w:b/>
          <w:lang w:val="es-ES"/>
        </w:rPr>
      </w:pPr>
      <w:r>
        <w:rPr>
          <w:rFonts w:cs="Arial"/>
          <w:sz w:val="22"/>
        </w:rPr>
        <w:t xml:space="preserve">Criminología. Coordinadora: Tania de Armas </w:t>
      </w:r>
      <w:proofErr w:type="spellStart"/>
      <w:r>
        <w:rPr>
          <w:rFonts w:cs="Arial"/>
          <w:sz w:val="22"/>
        </w:rPr>
        <w:t>Fonticoba</w:t>
      </w:r>
      <w:proofErr w:type="spellEnd"/>
      <w:r>
        <w:rPr>
          <w:rFonts w:cs="Arial"/>
          <w:sz w:val="22"/>
        </w:rPr>
        <w:t>. Editorial Félix Varela, La Habana, 2016, ISBN: 978-959-07-2163-2. Coautor. “Resocialización de los sancionados. Su dimensión comunitaria”.</w:t>
      </w:r>
    </w:p>
    <w:p w:rsidR="00080324" w:rsidRPr="006B37C9" w:rsidRDefault="00080324" w:rsidP="00080324">
      <w:pPr>
        <w:numPr>
          <w:ilvl w:val="0"/>
          <w:numId w:val="9"/>
        </w:numPr>
        <w:spacing w:before="120" w:after="120"/>
        <w:ind w:left="0"/>
        <w:jc w:val="both"/>
        <w:rPr>
          <w:rFonts w:cs="Arial"/>
          <w:b/>
          <w:sz w:val="22"/>
          <w:szCs w:val="22"/>
          <w:lang w:val="en-US"/>
        </w:rPr>
      </w:pPr>
      <w:r>
        <w:rPr>
          <w:rFonts w:cs="Arial"/>
          <w:sz w:val="22"/>
        </w:rPr>
        <w:t xml:space="preserve">Luces y sombras de la reforma penal y procesal penal en Iberoamérica. Libro homenaje al Prof. Dr. Ignacio F. Benítez </w:t>
      </w:r>
      <w:proofErr w:type="spellStart"/>
      <w:r>
        <w:rPr>
          <w:rFonts w:cs="Arial"/>
          <w:sz w:val="22"/>
        </w:rPr>
        <w:t>Ortúzar</w:t>
      </w:r>
      <w:proofErr w:type="spellEnd"/>
      <w:r>
        <w:rPr>
          <w:rFonts w:cs="Arial"/>
          <w:sz w:val="22"/>
        </w:rPr>
        <w:t xml:space="preserve">. Coordinador: </w:t>
      </w:r>
      <w:proofErr w:type="spellStart"/>
      <w:r>
        <w:rPr>
          <w:rFonts w:cs="Arial"/>
          <w:sz w:val="22"/>
        </w:rPr>
        <w:t>Arnel</w:t>
      </w:r>
      <w:proofErr w:type="spellEnd"/>
      <w:r>
        <w:rPr>
          <w:rFonts w:cs="Arial"/>
          <w:sz w:val="22"/>
        </w:rPr>
        <w:t xml:space="preserve"> Medina Cuenca. Serie: Ciencias Penales y Criminológicas No. 11, Editorial UNIJURIS, La Habana, 2017, ISBN: 978-959-7219-49-1. Coautor. “La teoría de cuello blanco y sus necesarias adecuaciones al contexto de la sociedad cubana actual”. </w:t>
      </w:r>
      <w:r w:rsidRPr="006B37C9">
        <w:rPr>
          <w:rFonts w:cs="Arial"/>
          <w:sz w:val="22"/>
          <w:lang w:val="en-US"/>
        </w:rPr>
        <w:t xml:space="preserve">URL: </w:t>
      </w:r>
      <w:hyperlink r:id="rId6" w:history="1">
        <w:r w:rsidRPr="006B37C9">
          <w:rPr>
            <w:rStyle w:val="Hipervnculo"/>
            <w:sz w:val="22"/>
            <w:lang w:val="en-US"/>
          </w:rPr>
          <w:t>http://library.fes.de/pdf-files/bueros/fescaribe/14946.pdf</w:t>
        </w:r>
      </w:hyperlink>
      <w:r w:rsidRPr="006B37C9">
        <w:rPr>
          <w:rFonts w:cs="Arial"/>
          <w:sz w:val="22"/>
          <w:lang w:val="en-US"/>
        </w:rPr>
        <w:t xml:space="preserve"> </w:t>
      </w:r>
    </w:p>
    <w:p w:rsidR="00080324" w:rsidRPr="00564833" w:rsidRDefault="00080324" w:rsidP="00080324">
      <w:pPr>
        <w:numPr>
          <w:ilvl w:val="0"/>
          <w:numId w:val="9"/>
        </w:numPr>
        <w:spacing w:before="120" w:after="120"/>
        <w:ind w:left="0"/>
        <w:jc w:val="both"/>
        <w:rPr>
          <w:rFonts w:cs="Arial"/>
          <w:b/>
          <w:sz w:val="20"/>
          <w:szCs w:val="22"/>
        </w:rPr>
      </w:pPr>
      <w:r w:rsidRPr="00564833">
        <w:rPr>
          <w:rFonts w:cs="Arial"/>
          <w:sz w:val="22"/>
        </w:rPr>
        <w:t xml:space="preserve">Estudios sobre el Código Penal cubano en el XXX aniversario de su vigencia. Logros y perspectivas. Libro homenaje al XXX aniversario del Código Penal cubano. Dedicado a la memoria de los profesores </w:t>
      </w:r>
      <w:proofErr w:type="spellStart"/>
      <w:r w:rsidRPr="00564833">
        <w:rPr>
          <w:rFonts w:cs="Arial"/>
          <w:sz w:val="22"/>
        </w:rPr>
        <w:t>Renén</w:t>
      </w:r>
      <w:proofErr w:type="spellEnd"/>
      <w:r w:rsidRPr="00564833">
        <w:rPr>
          <w:rFonts w:cs="Arial"/>
          <w:sz w:val="22"/>
        </w:rPr>
        <w:t xml:space="preserve"> </w:t>
      </w:r>
      <w:proofErr w:type="spellStart"/>
      <w:r w:rsidRPr="00564833">
        <w:rPr>
          <w:rFonts w:cs="Arial"/>
          <w:sz w:val="22"/>
        </w:rPr>
        <w:t>Quirós</w:t>
      </w:r>
      <w:proofErr w:type="spellEnd"/>
      <w:r w:rsidRPr="00564833">
        <w:rPr>
          <w:rFonts w:cs="Arial"/>
          <w:sz w:val="22"/>
        </w:rPr>
        <w:t xml:space="preserve"> </w:t>
      </w:r>
      <w:proofErr w:type="spellStart"/>
      <w:r w:rsidRPr="00564833">
        <w:rPr>
          <w:rFonts w:cs="Arial"/>
          <w:sz w:val="22"/>
        </w:rPr>
        <w:t>Pírez</w:t>
      </w:r>
      <w:proofErr w:type="spellEnd"/>
      <w:r w:rsidRPr="00564833">
        <w:rPr>
          <w:rFonts w:cs="Arial"/>
          <w:sz w:val="22"/>
        </w:rPr>
        <w:t xml:space="preserve"> y Ulises Baquero Vernier.  Coordinadores: </w:t>
      </w:r>
      <w:proofErr w:type="spellStart"/>
      <w:r w:rsidRPr="00564833">
        <w:rPr>
          <w:rFonts w:cs="Arial"/>
          <w:sz w:val="22"/>
        </w:rPr>
        <w:t>Mayda</w:t>
      </w:r>
      <w:proofErr w:type="spellEnd"/>
      <w:r w:rsidRPr="00564833">
        <w:rPr>
          <w:rFonts w:cs="Arial"/>
          <w:sz w:val="22"/>
        </w:rPr>
        <w:t xml:space="preserve"> </w:t>
      </w:r>
      <w:proofErr w:type="spellStart"/>
      <w:r w:rsidRPr="00564833">
        <w:rPr>
          <w:rFonts w:cs="Arial"/>
          <w:sz w:val="22"/>
        </w:rPr>
        <w:t>Goite</w:t>
      </w:r>
      <w:proofErr w:type="spellEnd"/>
      <w:r w:rsidRPr="00564833">
        <w:rPr>
          <w:rFonts w:cs="Arial"/>
          <w:sz w:val="22"/>
        </w:rPr>
        <w:t xml:space="preserve"> Pierre y </w:t>
      </w:r>
      <w:proofErr w:type="spellStart"/>
      <w:r w:rsidRPr="00564833">
        <w:rPr>
          <w:rFonts w:cs="Arial"/>
          <w:sz w:val="22"/>
        </w:rPr>
        <w:t>Arnel</w:t>
      </w:r>
      <w:proofErr w:type="spellEnd"/>
      <w:r w:rsidRPr="00564833">
        <w:rPr>
          <w:rFonts w:cs="Arial"/>
          <w:sz w:val="22"/>
        </w:rPr>
        <w:t xml:space="preserve"> Medina Cuenca. Serie: Ciencias Penales y Criminológicas No. 12, Editorial UNIJURIS, La Habana, 2018, ISBN: 978-959-7219-54-5. Coautor. “La protección de la economía en Cuba a tres décadas de vigencia del Código Penal”.</w:t>
      </w:r>
    </w:p>
    <w:p w:rsidR="00080324" w:rsidRPr="00016368" w:rsidRDefault="00080324" w:rsidP="00080324">
      <w:pPr>
        <w:numPr>
          <w:ilvl w:val="0"/>
          <w:numId w:val="9"/>
        </w:numPr>
        <w:spacing w:before="120" w:after="120"/>
        <w:ind w:left="0"/>
        <w:jc w:val="both"/>
        <w:rPr>
          <w:rFonts w:cs="Arial"/>
          <w:b/>
          <w:sz w:val="22"/>
          <w:szCs w:val="22"/>
        </w:rPr>
      </w:pPr>
      <w:r w:rsidRPr="00564833">
        <w:rPr>
          <w:rFonts w:cs="Arial"/>
          <w:sz w:val="22"/>
          <w:szCs w:val="22"/>
        </w:rPr>
        <w:t xml:space="preserve">Salud, malestares y problemas sexuales. Textos y contextos. Compiladoras: Beatriz Torres Rodríguez y Ada Caridad Alfonso Rodríguez. Volumen VIII. Editorial CENESEX. La Habana, 2018, pp. 272-300. ISBN del Volumen: </w:t>
      </w:r>
      <w:r w:rsidRPr="00564833">
        <w:rPr>
          <w:rStyle w:val="A5"/>
          <w:sz w:val="22"/>
          <w:szCs w:val="22"/>
        </w:rPr>
        <w:t xml:space="preserve">978-959-7257-02-8. </w:t>
      </w:r>
      <w:r w:rsidRPr="00564833">
        <w:rPr>
          <w:rFonts w:cs="Arial"/>
          <w:sz w:val="22"/>
          <w:szCs w:val="22"/>
        </w:rPr>
        <w:t>Coautor. “La violencia de género desde la perspectiva del Derecho Penal en Cuba”</w:t>
      </w:r>
    </w:p>
    <w:p w:rsidR="00080324" w:rsidRPr="00A97B62" w:rsidRDefault="00080324" w:rsidP="00080324">
      <w:pPr>
        <w:numPr>
          <w:ilvl w:val="0"/>
          <w:numId w:val="9"/>
        </w:numPr>
        <w:spacing w:before="120" w:after="120"/>
        <w:ind w:left="0"/>
        <w:jc w:val="both"/>
        <w:rPr>
          <w:rFonts w:cs="Arial"/>
          <w:b/>
          <w:sz w:val="22"/>
          <w:szCs w:val="22"/>
          <w:lang w:val="en-US"/>
        </w:rPr>
      </w:pPr>
      <w:r w:rsidRPr="00016368">
        <w:rPr>
          <w:rFonts w:cs="Arial"/>
          <w:sz w:val="22"/>
          <w:szCs w:val="22"/>
        </w:rPr>
        <w:t>Reflexión crítica sobre las concepciones teóricas de la corrupción desde lo multidisciplinar. Colectivo de Autores. Centro de Estudios Comunitarios. Universidad Central “Marta Abreu” de Las Villas. Editorial Samuel Feijoo, Santa Clara, 2018, pp. 8-35. ISBN: 978-959-312-342-6. Coautor. “La corrupción desde la perspectiva jurídico-penal y criminológica”.</w:t>
      </w:r>
      <w:r>
        <w:rPr>
          <w:rFonts w:cs="Arial"/>
          <w:sz w:val="22"/>
          <w:szCs w:val="22"/>
        </w:rPr>
        <w:t xml:space="preserve"> </w:t>
      </w:r>
      <w:r w:rsidRPr="00A97B62">
        <w:rPr>
          <w:rFonts w:cs="Arial"/>
          <w:sz w:val="22"/>
          <w:szCs w:val="22"/>
          <w:lang w:val="en-US"/>
        </w:rPr>
        <w:t xml:space="preserve">URL: </w:t>
      </w:r>
      <w:hyperlink r:id="rId7" w:history="1">
        <w:r w:rsidRPr="00F42D91">
          <w:rPr>
            <w:rStyle w:val="Hipervnculo"/>
            <w:sz w:val="22"/>
            <w:szCs w:val="22"/>
            <w:lang w:val="en-US"/>
          </w:rPr>
          <w:t>http://dspace.uclv.edu.cu/bitstream/handle/123456789/10479/LIBRO%20COMPLETO.pdf?sequence=1&amp;isAllowed=y</w:t>
        </w:r>
      </w:hyperlink>
      <w:r>
        <w:rPr>
          <w:rFonts w:cs="Arial"/>
          <w:sz w:val="22"/>
          <w:szCs w:val="22"/>
          <w:lang w:val="en-US"/>
        </w:rPr>
        <w:t xml:space="preserve"> </w:t>
      </w:r>
    </w:p>
    <w:p w:rsidR="00080324" w:rsidRPr="00080324" w:rsidRDefault="00080324" w:rsidP="00080324">
      <w:pPr>
        <w:numPr>
          <w:ilvl w:val="0"/>
          <w:numId w:val="9"/>
        </w:numPr>
        <w:spacing w:before="120" w:after="120"/>
        <w:ind w:left="0"/>
        <w:jc w:val="both"/>
        <w:rPr>
          <w:rFonts w:cs="Arial"/>
          <w:b/>
          <w:sz w:val="22"/>
          <w:szCs w:val="22"/>
          <w:lang w:val="es-ES"/>
        </w:rPr>
      </w:pPr>
      <w:r>
        <w:rPr>
          <w:rFonts w:cs="Arial"/>
          <w:sz w:val="22"/>
          <w:szCs w:val="22"/>
        </w:rPr>
        <w:t xml:space="preserve">Una mirada a los procesos resocializadores de los ex internos en Cuba. Editorial Académica Española. 2019. ISBN: 978-620-2-23808-3. </w:t>
      </w:r>
      <w:r w:rsidRPr="00080324">
        <w:rPr>
          <w:rFonts w:cs="Arial"/>
          <w:sz w:val="22"/>
          <w:szCs w:val="22"/>
          <w:lang w:val="es-ES"/>
        </w:rPr>
        <w:t xml:space="preserve">URL: </w:t>
      </w:r>
      <w:hyperlink r:id="rId8" w:history="1">
        <w:r w:rsidRPr="00080324">
          <w:rPr>
            <w:rStyle w:val="Hipervnculo"/>
            <w:sz w:val="22"/>
            <w:szCs w:val="22"/>
            <w:lang w:val="es-ES"/>
          </w:rPr>
          <w:t>https://www.eae-publishing.com/catalog/details//store/es/book/978-620-2-23808-3/una-mirada-a-los-procesos-resocializadores-de-los-ex-internos-en-cuba</w:t>
        </w:r>
      </w:hyperlink>
      <w:r w:rsidRPr="00080324">
        <w:rPr>
          <w:rFonts w:cs="Arial"/>
          <w:sz w:val="22"/>
          <w:szCs w:val="22"/>
          <w:lang w:val="es-ES"/>
        </w:rPr>
        <w:t xml:space="preserve"> </w:t>
      </w:r>
    </w:p>
    <w:p w:rsidR="00080324" w:rsidRPr="002853B6" w:rsidRDefault="00080324" w:rsidP="00080324">
      <w:pPr>
        <w:spacing w:before="120" w:after="120"/>
        <w:jc w:val="both"/>
        <w:rPr>
          <w:rFonts w:cs="Arial"/>
          <w:b/>
          <w:sz w:val="22"/>
          <w:szCs w:val="22"/>
        </w:rPr>
      </w:pPr>
      <w:r w:rsidRPr="002853B6">
        <w:rPr>
          <w:rFonts w:cs="Arial"/>
          <w:b/>
          <w:sz w:val="22"/>
          <w:szCs w:val="22"/>
        </w:rPr>
        <w:t>Monografías:</w:t>
      </w:r>
    </w:p>
    <w:p w:rsidR="00080324" w:rsidRPr="002853B6" w:rsidRDefault="00080324" w:rsidP="00080324">
      <w:pPr>
        <w:numPr>
          <w:ilvl w:val="0"/>
          <w:numId w:val="10"/>
        </w:numPr>
        <w:tabs>
          <w:tab w:val="left" w:pos="0"/>
        </w:tabs>
        <w:spacing w:before="120" w:after="120"/>
        <w:ind w:left="0"/>
        <w:jc w:val="both"/>
        <w:rPr>
          <w:rFonts w:cs="Arial"/>
          <w:b/>
          <w:sz w:val="22"/>
          <w:szCs w:val="22"/>
        </w:rPr>
      </w:pPr>
      <w:r w:rsidRPr="002853B6">
        <w:rPr>
          <w:rFonts w:cs="Arial"/>
          <w:sz w:val="22"/>
          <w:szCs w:val="22"/>
        </w:rPr>
        <w:t xml:space="preserve">“La Prevención y </w:t>
      </w:r>
      <w:smartTag w:uri="urn:schemas-microsoft-com:office:smarttags" w:element="PersonName">
        <w:smartTagPr>
          <w:attr w:name="ProductID" w:val="La Resocializaci￳n"/>
        </w:smartTagPr>
        <w:r w:rsidRPr="002853B6">
          <w:rPr>
            <w:rFonts w:cs="Arial"/>
            <w:sz w:val="22"/>
            <w:szCs w:val="22"/>
          </w:rPr>
          <w:t>la Resocialización</w:t>
        </w:r>
      </w:smartTag>
      <w:r w:rsidRPr="002853B6">
        <w:rPr>
          <w:rFonts w:cs="Arial"/>
          <w:sz w:val="22"/>
          <w:szCs w:val="22"/>
        </w:rPr>
        <w:t xml:space="preserve"> como estrategias funcionales del Control Social”. Editorial Samuel </w:t>
      </w:r>
      <w:proofErr w:type="spellStart"/>
      <w:r w:rsidRPr="002853B6">
        <w:rPr>
          <w:rFonts w:cs="Arial"/>
          <w:sz w:val="22"/>
          <w:szCs w:val="22"/>
        </w:rPr>
        <w:t>Feijóo</w:t>
      </w:r>
      <w:proofErr w:type="spellEnd"/>
      <w:r w:rsidRPr="002853B6">
        <w:rPr>
          <w:rFonts w:cs="Arial"/>
          <w:sz w:val="22"/>
          <w:szCs w:val="22"/>
        </w:rPr>
        <w:t>. Santa Clara. 2008. ISBN 978-959-250-422-6. Coautor.</w:t>
      </w:r>
    </w:p>
    <w:p w:rsidR="00080324" w:rsidRPr="002853B6" w:rsidRDefault="00080324" w:rsidP="00080324">
      <w:pPr>
        <w:numPr>
          <w:ilvl w:val="0"/>
          <w:numId w:val="10"/>
        </w:numPr>
        <w:tabs>
          <w:tab w:val="left" w:pos="0"/>
        </w:tabs>
        <w:spacing w:before="120" w:after="120"/>
        <w:ind w:left="0" w:hanging="357"/>
        <w:jc w:val="both"/>
        <w:rPr>
          <w:rFonts w:cs="Arial"/>
          <w:b/>
          <w:sz w:val="22"/>
          <w:szCs w:val="22"/>
        </w:rPr>
      </w:pPr>
      <w:r w:rsidRPr="002853B6">
        <w:rPr>
          <w:rFonts w:cs="Arial"/>
          <w:sz w:val="22"/>
          <w:szCs w:val="22"/>
        </w:rPr>
        <w:lastRenderedPageBreak/>
        <w:t xml:space="preserve">“Historia y actualidad de la Resocialización en Cuba: propuesta de un modelo desde lo comunitario”. Editorial Samuel </w:t>
      </w:r>
      <w:proofErr w:type="spellStart"/>
      <w:r w:rsidRPr="002853B6">
        <w:rPr>
          <w:rFonts w:cs="Arial"/>
          <w:sz w:val="22"/>
          <w:szCs w:val="22"/>
        </w:rPr>
        <w:t>Feijóo</w:t>
      </w:r>
      <w:proofErr w:type="spellEnd"/>
      <w:r w:rsidRPr="002853B6">
        <w:rPr>
          <w:rFonts w:cs="Arial"/>
          <w:sz w:val="22"/>
          <w:szCs w:val="22"/>
        </w:rPr>
        <w:t xml:space="preserve">. </w:t>
      </w:r>
      <w:r w:rsidRPr="002853B6">
        <w:rPr>
          <w:rFonts w:cs="Arial"/>
          <w:bCs/>
          <w:sz w:val="22"/>
          <w:szCs w:val="22"/>
        </w:rPr>
        <w:t xml:space="preserve">Santa Clara. 2013. ISBN: </w:t>
      </w:r>
      <w:r w:rsidRPr="002853B6">
        <w:rPr>
          <w:rFonts w:cs="Arial"/>
          <w:sz w:val="22"/>
          <w:szCs w:val="22"/>
        </w:rPr>
        <w:t>978-959-250-941-2.</w:t>
      </w:r>
    </w:p>
    <w:p w:rsidR="00080324" w:rsidRPr="002853B6" w:rsidRDefault="00080324" w:rsidP="00080324">
      <w:pPr>
        <w:pStyle w:val="Prrafodelista"/>
        <w:numPr>
          <w:ilvl w:val="0"/>
          <w:numId w:val="10"/>
        </w:numPr>
        <w:spacing w:before="120" w:after="120" w:line="240" w:lineRule="auto"/>
        <w:ind w:left="0" w:hanging="357"/>
        <w:contextualSpacing w:val="0"/>
        <w:jc w:val="both"/>
        <w:rPr>
          <w:rFonts w:ascii="Arial" w:hAnsi="Arial" w:cs="Arial"/>
          <w:szCs w:val="24"/>
        </w:rPr>
      </w:pPr>
      <w:r w:rsidRPr="002853B6">
        <w:rPr>
          <w:rFonts w:ascii="Arial" w:hAnsi="Arial" w:cs="Arial"/>
          <w:iCs/>
          <w:color w:val="000000"/>
          <w:szCs w:val="24"/>
        </w:rPr>
        <w:t>“Investigaciones sobre delincuencia, control social y prevención desde la concepción de lo comunitario: ejes conceptuales y metodológicos. (2000-2015)”.</w:t>
      </w:r>
      <w:r w:rsidRPr="002853B6">
        <w:rPr>
          <w:rFonts w:ascii="Arial" w:hAnsi="Arial" w:cs="Arial"/>
          <w:color w:val="000000"/>
          <w:szCs w:val="24"/>
        </w:rPr>
        <w:t xml:space="preserve"> Editorial Samuel </w:t>
      </w:r>
      <w:proofErr w:type="spellStart"/>
      <w:r w:rsidRPr="002853B6">
        <w:rPr>
          <w:rFonts w:ascii="Arial" w:hAnsi="Arial" w:cs="Arial"/>
          <w:color w:val="000000"/>
          <w:szCs w:val="24"/>
        </w:rPr>
        <w:t>Feijóo</w:t>
      </w:r>
      <w:proofErr w:type="spellEnd"/>
      <w:r w:rsidRPr="002853B6">
        <w:rPr>
          <w:rFonts w:ascii="Arial" w:hAnsi="Arial" w:cs="Arial"/>
          <w:color w:val="000000"/>
          <w:szCs w:val="24"/>
        </w:rPr>
        <w:t>. Santa Clara. 2016. ISBN:</w:t>
      </w:r>
      <w:r w:rsidRPr="002853B6">
        <w:rPr>
          <w:rFonts w:ascii="Courier New" w:hAnsi="Courier New" w:cs="Courier New"/>
          <w:color w:val="000000"/>
          <w:szCs w:val="24"/>
        </w:rPr>
        <w:t xml:space="preserve"> </w:t>
      </w:r>
      <w:r w:rsidRPr="002853B6">
        <w:rPr>
          <w:rFonts w:ascii="Arial" w:hAnsi="Arial" w:cs="Arial"/>
          <w:bCs/>
          <w:color w:val="000000"/>
          <w:szCs w:val="24"/>
        </w:rPr>
        <w:t>978-959-312-218-4.</w:t>
      </w:r>
    </w:p>
    <w:p w:rsidR="00080324" w:rsidRPr="002853B6" w:rsidRDefault="00080324" w:rsidP="00080324">
      <w:pPr>
        <w:spacing w:before="120" w:after="120"/>
        <w:jc w:val="both"/>
        <w:rPr>
          <w:rFonts w:cs="Arial"/>
          <w:b/>
          <w:sz w:val="22"/>
          <w:szCs w:val="22"/>
        </w:rPr>
      </w:pPr>
      <w:r w:rsidRPr="002853B6">
        <w:rPr>
          <w:rFonts w:cs="Arial"/>
          <w:b/>
          <w:sz w:val="22"/>
          <w:szCs w:val="22"/>
        </w:rPr>
        <w:t xml:space="preserve">Artículos: </w:t>
      </w:r>
    </w:p>
    <w:p w:rsidR="00080324" w:rsidRPr="002853B6" w:rsidRDefault="00080324" w:rsidP="00080324">
      <w:pPr>
        <w:numPr>
          <w:ilvl w:val="0"/>
          <w:numId w:val="5"/>
        </w:numPr>
        <w:tabs>
          <w:tab w:val="left" w:pos="0"/>
        </w:tabs>
        <w:spacing w:before="120" w:after="120"/>
        <w:ind w:left="0"/>
        <w:jc w:val="both"/>
        <w:rPr>
          <w:rFonts w:cs="Arial"/>
          <w:b/>
          <w:sz w:val="22"/>
          <w:szCs w:val="22"/>
        </w:rPr>
      </w:pPr>
      <w:r w:rsidRPr="002853B6">
        <w:rPr>
          <w:rFonts w:cs="Arial"/>
          <w:color w:val="000000"/>
          <w:sz w:val="22"/>
          <w:szCs w:val="22"/>
        </w:rPr>
        <w:t xml:space="preserve">Capacidad </w:t>
      </w:r>
      <w:proofErr w:type="spellStart"/>
      <w:r w:rsidRPr="002853B6">
        <w:rPr>
          <w:rFonts w:cs="Arial"/>
          <w:color w:val="000000"/>
          <w:sz w:val="22"/>
          <w:szCs w:val="22"/>
        </w:rPr>
        <w:t>resocializativa</w:t>
      </w:r>
      <w:proofErr w:type="spellEnd"/>
      <w:r w:rsidRPr="002853B6">
        <w:rPr>
          <w:rFonts w:cs="Arial"/>
          <w:color w:val="000000"/>
          <w:sz w:val="22"/>
          <w:szCs w:val="22"/>
        </w:rPr>
        <w:t xml:space="preserve"> comunitaria del Juez de Ejecución Penal. Editorial Samuel </w:t>
      </w:r>
      <w:proofErr w:type="spellStart"/>
      <w:r w:rsidRPr="002853B6">
        <w:rPr>
          <w:rFonts w:cs="Arial"/>
          <w:sz w:val="22"/>
          <w:szCs w:val="22"/>
        </w:rPr>
        <w:t>Feijóo</w:t>
      </w:r>
      <w:proofErr w:type="spellEnd"/>
      <w:r w:rsidRPr="002853B6">
        <w:rPr>
          <w:rFonts w:cs="Arial"/>
          <w:color w:val="000000"/>
          <w:sz w:val="22"/>
          <w:szCs w:val="22"/>
        </w:rPr>
        <w:t>, Santa Clara. 2007. ISBN 978-959-250-321-2.</w:t>
      </w:r>
    </w:p>
    <w:p w:rsidR="00080324" w:rsidRPr="002853B6" w:rsidRDefault="00080324" w:rsidP="00080324">
      <w:pPr>
        <w:numPr>
          <w:ilvl w:val="0"/>
          <w:numId w:val="5"/>
        </w:numPr>
        <w:tabs>
          <w:tab w:val="left" w:pos="0"/>
        </w:tabs>
        <w:spacing w:before="120" w:after="120"/>
        <w:ind w:left="0"/>
        <w:jc w:val="both"/>
        <w:rPr>
          <w:rFonts w:cs="Arial"/>
          <w:bCs/>
          <w:sz w:val="22"/>
          <w:szCs w:val="22"/>
        </w:rPr>
      </w:pPr>
      <w:r w:rsidRPr="002853B6">
        <w:rPr>
          <w:rFonts w:cs="Arial"/>
          <w:sz w:val="22"/>
          <w:szCs w:val="22"/>
        </w:rPr>
        <w:t xml:space="preserve">La Resocialización como finalidad de la pena. Aproximación teórica. </w:t>
      </w:r>
      <w:r w:rsidRPr="002853B6">
        <w:rPr>
          <w:rFonts w:cs="Arial"/>
          <w:bCs/>
          <w:iCs/>
          <w:sz w:val="22"/>
          <w:szCs w:val="22"/>
        </w:rPr>
        <w:t xml:space="preserve">Memorias en CD del IV Encuentro Internacional Justicia y Derecho. </w:t>
      </w:r>
      <w:smartTag w:uri="urn:schemas-microsoft-com:office:smarttags" w:element="PersonName">
        <w:smartTagPr>
          <w:attr w:name="ProductID" w:val="La Habana."/>
        </w:smartTagPr>
        <w:r w:rsidRPr="002853B6">
          <w:rPr>
            <w:rFonts w:cs="Arial"/>
            <w:bCs/>
            <w:iCs/>
            <w:sz w:val="22"/>
            <w:szCs w:val="22"/>
          </w:rPr>
          <w:t>La Habana.</w:t>
        </w:r>
      </w:smartTag>
      <w:r w:rsidRPr="002853B6">
        <w:rPr>
          <w:rFonts w:cs="Arial"/>
          <w:bCs/>
          <w:iCs/>
          <w:sz w:val="22"/>
          <w:szCs w:val="22"/>
        </w:rPr>
        <w:t xml:space="preserve"> 2008.</w:t>
      </w:r>
    </w:p>
    <w:p w:rsidR="00080324" w:rsidRPr="002853B6" w:rsidRDefault="00080324" w:rsidP="00080324">
      <w:pPr>
        <w:numPr>
          <w:ilvl w:val="0"/>
          <w:numId w:val="5"/>
        </w:numPr>
        <w:tabs>
          <w:tab w:val="left" w:pos="0"/>
        </w:tabs>
        <w:spacing w:before="120" w:after="120"/>
        <w:ind w:left="0"/>
        <w:jc w:val="both"/>
        <w:rPr>
          <w:rFonts w:cs="Arial"/>
          <w:bCs/>
          <w:sz w:val="22"/>
          <w:szCs w:val="22"/>
        </w:rPr>
      </w:pPr>
      <w:r w:rsidRPr="002853B6">
        <w:rPr>
          <w:rFonts w:cs="Arial"/>
          <w:bCs/>
          <w:sz w:val="22"/>
          <w:szCs w:val="22"/>
        </w:rPr>
        <w:t>Consideraciones teóricas para el estudio de la Resocialización desde un enfoque integral comunitario. Memorias en CD del VII Encuentro Internacional Escuela de Verano de La Habana sobre Temas Penales Contemporáneos. La Habana. 2011.</w:t>
      </w:r>
    </w:p>
    <w:p w:rsidR="00080324" w:rsidRPr="002853B6" w:rsidRDefault="00080324" w:rsidP="00080324">
      <w:pPr>
        <w:numPr>
          <w:ilvl w:val="0"/>
          <w:numId w:val="5"/>
        </w:numPr>
        <w:tabs>
          <w:tab w:val="left" w:pos="0"/>
        </w:tabs>
        <w:spacing w:before="120" w:after="120"/>
        <w:ind w:left="0"/>
        <w:jc w:val="both"/>
        <w:rPr>
          <w:rFonts w:cs="Arial"/>
          <w:bCs/>
          <w:sz w:val="22"/>
          <w:szCs w:val="22"/>
        </w:rPr>
      </w:pPr>
      <w:r w:rsidRPr="002853B6">
        <w:rPr>
          <w:rFonts w:cs="Arial"/>
          <w:sz w:val="22"/>
          <w:szCs w:val="22"/>
        </w:rPr>
        <w:t xml:space="preserve">Una visión socio-comunitaria de </w:t>
      </w:r>
      <w:smartTag w:uri="urn:schemas-microsoft-com:office:smarttags" w:element="PersonName">
        <w:smartTagPr>
          <w:attr w:name="ProductID" w:val="La Resocializaci￳n"/>
        </w:smartTagPr>
        <w:r w:rsidRPr="002853B6">
          <w:rPr>
            <w:rFonts w:cs="Arial"/>
            <w:sz w:val="22"/>
            <w:szCs w:val="22"/>
          </w:rPr>
          <w:t>la Resocialización</w:t>
        </w:r>
      </w:smartTag>
      <w:r w:rsidRPr="002853B6">
        <w:rPr>
          <w:rFonts w:cs="Arial"/>
          <w:sz w:val="22"/>
          <w:szCs w:val="22"/>
        </w:rPr>
        <w:t xml:space="preserve"> en Cuba. Ponencia presentada al I Encuentro de Ciencias Penales y Criminológicas Dr. Ulises Baquero Vernier In Memoriam. Editorial Oriente, Santiago de Cuba, 2011, ISBN: 978-959-207-437-8.</w:t>
      </w:r>
    </w:p>
    <w:p w:rsidR="00080324" w:rsidRPr="002853B6" w:rsidRDefault="00080324" w:rsidP="00080324">
      <w:pPr>
        <w:numPr>
          <w:ilvl w:val="0"/>
          <w:numId w:val="5"/>
        </w:numPr>
        <w:tabs>
          <w:tab w:val="left" w:pos="0"/>
        </w:tabs>
        <w:spacing w:before="120" w:after="120"/>
        <w:ind w:left="0"/>
        <w:jc w:val="both"/>
        <w:rPr>
          <w:rFonts w:cs="Arial"/>
          <w:bCs/>
          <w:sz w:val="22"/>
          <w:szCs w:val="22"/>
        </w:rPr>
      </w:pPr>
      <w:smartTag w:uri="urn:schemas-microsoft-com:office:smarttags" w:element="PersonName">
        <w:smartTagPr>
          <w:attr w:name="ProductID" w:val="La Resocializaci￳n"/>
        </w:smartTagPr>
        <w:r w:rsidRPr="002853B6">
          <w:rPr>
            <w:rFonts w:cs="Arial"/>
            <w:bCs/>
            <w:sz w:val="22"/>
            <w:szCs w:val="22"/>
          </w:rPr>
          <w:t>La Resocialización</w:t>
        </w:r>
      </w:smartTag>
      <w:r w:rsidRPr="002853B6">
        <w:rPr>
          <w:rFonts w:cs="Arial"/>
          <w:bCs/>
          <w:sz w:val="22"/>
          <w:szCs w:val="22"/>
        </w:rPr>
        <w:t xml:space="preserve"> como estrategia funcional del Control Social. Publicado en la Revista Científica Equipo Federal del Trabajo. Argentina. Editada en </w:t>
      </w:r>
      <w:smartTag w:uri="urn:schemas-microsoft-com:office:smarttags" w:element="PersonName">
        <w:smartTagPr>
          <w:attr w:name="ProductID" w:val="la Revista No."/>
        </w:smartTagPr>
        <w:smartTag w:uri="urn:schemas-microsoft-com:office:smarttags" w:element="PersonName">
          <w:smartTagPr>
            <w:attr w:name="ProductID" w:val="la Revista"/>
          </w:smartTagPr>
          <w:r w:rsidRPr="002853B6">
            <w:rPr>
              <w:rFonts w:cs="Arial"/>
              <w:bCs/>
              <w:sz w:val="22"/>
              <w:szCs w:val="22"/>
            </w:rPr>
            <w:t>la Revista</w:t>
          </w:r>
        </w:smartTag>
        <w:r w:rsidRPr="002853B6">
          <w:rPr>
            <w:rFonts w:cs="Arial"/>
            <w:bCs/>
            <w:sz w:val="22"/>
            <w:szCs w:val="22"/>
          </w:rPr>
          <w:t xml:space="preserve"> No.</w:t>
        </w:r>
      </w:smartTag>
      <w:r w:rsidRPr="002853B6">
        <w:rPr>
          <w:rFonts w:cs="Arial"/>
          <w:bCs/>
          <w:sz w:val="22"/>
          <w:szCs w:val="22"/>
        </w:rPr>
        <w:t xml:space="preserve"> 83. Abril 2012. ISSN: 1609-3031. Coautor.</w:t>
      </w:r>
    </w:p>
    <w:p w:rsidR="00080324" w:rsidRPr="002853B6" w:rsidRDefault="00080324" w:rsidP="00080324">
      <w:pPr>
        <w:numPr>
          <w:ilvl w:val="0"/>
          <w:numId w:val="5"/>
        </w:numPr>
        <w:tabs>
          <w:tab w:val="left" w:pos="0"/>
        </w:tabs>
        <w:spacing w:before="120" w:after="120"/>
        <w:ind w:left="0"/>
        <w:jc w:val="both"/>
        <w:rPr>
          <w:rFonts w:cs="Arial"/>
          <w:bCs/>
          <w:sz w:val="22"/>
          <w:szCs w:val="22"/>
        </w:rPr>
      </w:pPr>
      <w:r w:rsidRPr="002853B6">
        <w:rPr>
          <w:rFonts w:cs="Arial"/>
          <w:bCs/>
          <w:sz w:val="22"/>
          <w:szCs w:val="22"/>
        </w:rPr>
        <w:t>Principios que deben sustentar el modelo de resocialización cubano actual desde un enfoque socio-comunitario. Publicado en Memorias del VIII Encuentro Internacional Escuela de Verano de La Habana sobre Temas Penales Contemporáneos. Editora UNIJURIS. La Habana, 2012. ISBN: 978-959-7219-03-3.</w:t>
      </w:r>
    </w:p>
    <w:p w:rsidR="00080324" w:rsidRPr="002853B6" w:rsidRDefault="00080324" w:rsidP="00080324">
      <w:pPr>
        <w:numPr>
          <w:ilvl w:val="0"/>
          <w:numId w:val="5"/>
        </w:numPr>
        <w:spacing w:before="120" w:after="120"/>
        <w:ind w:left="0" w:hanging="357"/>
        <w:jc w:val="both"/>
        <w:rPr>
          <w:rStyle w:val="Textoennegrita"/>
          <w:rFonts w:cs="Arial"/>
          <w:b w:val="0"/>
          <w:sz w:val="22"/>
          <w:szCs w:val="22"/>
        </w:rPr>
      </w:pPr>
      <w:r w:rsidRPr="002853B6">
        <w:rPr>
          <w:rFonts w:cs="Arial"/>
          <w:sz w:val="22"/>
          <w:szCs w:val="22"/>
        </w:rPr>
        <w:t>Aproximación crítica a la praxis resocializadora comunitaria en Cuba.</w:t>
      </w:r>
      <w:r w:rsidRPr="002853B6">
        <w:rPr>
          <w:rFonts w:cs="Arial"/>
          <w:smallCaps/>
          <w:sz w:val="22"/>
          <w:szCs w:val="22"/>
        </w:rPr>
        <w:t xml:space="preserve"> </w:t>
      </w:r>
      <w:r w:rsidRPr="002853B6">
        <w:rPr>
          <w:rFonts w:cs="Arial"/>
          <w:sz w:val="22"/>
          <w:szCs w:val="22"/>
        </w:rPr>
        <w:t xml:space="preserve">Publicado en </w:t>
      </w:r>
      <w:r w:rsidRPr="002853B6">
        <w:rPr>
          <w:rFonts w:cs="Arial"/>
          <w:bCs/>
          <w:sz w:val="22"/>
          <w:szCs w:val="22"/>
        </w:rPr>
        <w:t>Memorias del</w:t>
      </w:r>
      <w:r w:rsidRPr="002853B6">
        <w:rPr>
          <w:rStyle w:val="Textoennegrita"/>
          <w:rFonts w:cs="Arial"/>
          <w:b w:val="0"/>
          <w:sz w:val="22"/>
          <w:szCs w:val="22"/>
        </w:rPr>
        <w:t xml:space="preserve"> II Encuentro de Ciencias Penales y Criminológicas Ulises Baquero Vernier In Memoriam, en Homenaje al Dr. Edmundo René Larramendi Domínguez. Editorial Oriente. Bayamo, 2013. ISBN: 978-959-207-483-5.</w:t>
      </w:r>
    </w:p>
    <w:p w:rsidR="00080324" w:rsidRPr="00535385" w:rsidRDefault="00080324" w:rsidP="00080324">
      <w:pPr>
        <w:numPr>
          <w:ilvl w:val="0"/>
          <w:numId w:val="5"/>
        </w:numPr>
        <w:spacing w:before="120" w:after="120"/>
        <w:ind w:left="0" w:hanging="357"/>
        <w:jc w:val="both"/>
        <w:rPr>
          <w:rStyle w:val="Textoennegrita"/>
          <w:rFonts w:cs="Arial"/>
          <w:b w:val="0"/>
          <w:sz w:val="22"/>
          <w:szCs w:val="22"/>
          <w:lang w:val="en-US"/>
        </w:rPr>
      </w:pPr>
      <w:r w:rsidRPr="002853B6">
        <w:rPr>
          <w:rFonts w:cs="Arial"/>
          <w:sz w:val="22"/>
          <w:szCs w:val="22"/>
        </w:rPr>
        <w:t xml:space="preserve">La labor del Jefe de Sector policial en el entorno socio-comunitario cubano. Publicado en la Revista Criminalidad, Volumen 55, No. 3, entre las páginas 351 y 367, Editorial Policía Nacional de Colombia, Bogotá Colombia, 2013. </w:t>
      </w:r>
      <w:r w:rsidRPr="00080324">
        <w:rPr>
          <w:rFonts w:cs="Arial"/>
          <w:sz w:val="22"/>
          <w:szCs w:val="22"/>
          <w:lang w:val="en-US"/>
        </w:rPr>
        <w:t xml:space="preserve">ISSN: 1794-3108. </w:t>
      </w:r>
      <w:r w:rsidRPr="00535385">
        <w:rPr>
          <w:rFonts w:cs="Arial"/>
          <w:sz w:val="22"/>
          <w:szCs w:val="22"/>
          <w:lang w:val="en-US"/>
        </w:rPr>
        <w:t xml:space="preserve">URL: </w:t>
      </w:r>
      <w:hyperlink r:id="rId9" w:history="1">
        <w:r w:rsidRPr="00535385">
          <w:rPr>
            <w:rStyle w:val="Hipervnculo"/>
            <w:sz w:val="22"/>
            <w:szCs w:val="22"/>
            <w:lang w:val="en-US"/>
          </w:rPr>
          <w:t>http://www.scielo.org.co/pdf/crim/v55n3/v55n3a10.pdf</w:t>
        </w:r>
      </w:hyperlink>
    </w:p>
    <w:p w:rsidR="00080324" w:rsidRPr="00080324" w:rsidRDefault="00080324" w:rsidP="00080324">
      <w:pPr>
        <w:numPr>
          <w:ilvl w:val="0"/>
          <w:numId w:val="5"/>
        </w:numPr>
        <w:spacing w:before="120" w:after="120"/>
        <w:ind w:left="0" w:hanging="357"/>
        <w:jc w:val="both"/>
        <w:rPr>
          <w:rFonts w:cs="Arial"/>
          <w:bCs/>
          <w:sz w:val="22"/>
          <w:szCs w:val="22"/>
          <w:lang w:val="es-ES"/>
        </w:rPr>
      </w:pPr>
      <w:r w:rsidRPr="002853B6">
        <w:rPr>
          <w:rFonts w:cs="Arial"/>
          <w:sz w:val="22"/>
          <w:szCs w:val="22"/>
        </w:rPr>
        <w:t xml:space="preserve">El fin resocializador de la pena. Consideraciones teóricas y desde el ordenamiento penal cubano. Publicado en la Revista Electrónica “Ámbito Jurídico”, Brasil, 2013. </w:t>
      </w:r>
      <w:r w:rsidRPr="00080324">
        <w:rPr>
          <w:rFonts w:cs="Arial"/>
          <w:sz w:val="22"/>
          <w:szCs w:val="22"/>
          <w:lang w:val="es-ES"/>
        </w:rPr>
        <w:t xml:space="preserve">URL: </w:t>
      </w:r>
      <w:hyperlink r:id="rId10" w:history="1">
        <w:r w:rsidRPr="00080324">
          <w:rPr>
            <w:rStyle w:val="Hipervnculo"/>
            <w:sz w:val="22"/>
            <w:szCs w:val="22"/>
            <w:lang w:val="es-ES"/>
          </w:rPr>
          <w:t>http://ambito-juridico.com.br/site/?n_link=revista_artigos_leitura&amp;artigo_id=13584</w:t>
        </w:r>
      </w:hyperlink>
      <w:r w:rsidRPr="00080324">
        <w:rPr>
          <w:rFonts w:cs="Arial"/>
          <w:sz w:val="22"/>
          <w:szCs w:val="22"/>
          <w:lang w:val="es-ES"/>
        </w:rPr>
        <w:t xml:space="preserve"> </w:t>
      </w:r>
    </w:p>
    <w:p w:rsidR="00080324" w:rsidRPr="002853B6" w:rsidRDefault="00080324" w:rsidP="00080324">
      <w:pPr>
        <w:numPr>
          <w:ilvl w:val="0"/>
          <w:numId w:val="5"/>
        </w:numPr>
        <w:spacing w:before="120" w:after="120"/>
        <w:ind w:left="0" w:hanging="357"/>
        <w:jc w:val="both"/>
        <w:rPr>
          <w:rFonts w:cs="Arial"/>
          <w:bCs/>
          <w:sz w:val="22"/>
          <w:szCs w:val="22"/>
        </w:rPr>
      </w:pPr>
      <w:r w:rsidRPr="002853B6">
        <w:rPr>
          <w:rFonts w:cs="Arial"/>
          <w:sz w:val="22"/>
          <w:szCs w:val="22"/>
        </w:rPr>
        <w:t>La perspectiva penal de la</w:t>
      </w:r>
      <w:r w:rsidRPr="002853B6">
        <w:rPr>
          <w:rFonts w:cs="Arial"/>
          <w:smallCaps/>
          <w:sz w:val="22"/>
          <w:szCs w:val="22"/>
        </w:rPr>
        <w:t xml:space="preserve"> </w:t>
      </w:r>
      <w:r w:rsidRPr="002853B6">
        <w:rPr>
          <w:rFonts w:cs="Arial"/>
          <w:sz w:val="22"/>
          <w:szCs w:val="22"/>
        </w:rPr>
        <w:t xml:space="preserve">Resocialización: su comportamiento histórico en Cuba. Publicado en la revista electrónica “Revista Caribeña de Ciencias Sociales”, perteneciente al grupo EUMED.NET, Málaga, España, marzo de 2014, ISSN: 2254-7630, URL: </w:t>
      </w:r>
      <w:hyperlink r:id="rId11" w:history="1">
        <w:r w:rsidRPr="00E03A13">
          <w:rPr>
            <w:rStyle w:val="Hipervnculo"/>
            <w:sz w:val="22"/>
            <w:szCs w:val="22"/>
          </w:rPr>
          <w:t>http://caribeña.eumed.net/resocializacion/</w:t>
        </w:r>
      </w:hyperlink>
      <w:r>
        <w:rPr>
          <w:rFonts w:cs="Arial"/>
          <w:sz w:val="22"/>
          <w:szCs w:val="22"/>
        </w:rPr>
        <w:t xml:space="preserve"> </w:t>
      </w:r>
      <w:r w:rsidRPr="002853B6">
        <w:rPr>
          <w:rFonts w:cs="Arial"/>
          <w:sz w:val="22"/>
          <w:szCs w:val="22"/>
        </w:rPr>
        <w:t xml:space="preserve"> </w:t>
      </w:r>
    </w:p>
    <w:p w:rsidR="00080324" w:rsidRPr="00535385" w:rsidRDefault="00080324" w:rsidP="00080324">
      <w:pPr>
        <w:numPr>
          <w:ilvl w:val="0"/>
          <w:numId w:val="5"/>
        </w:numPr>
        <w:spacing w:before="120" w:after="120"/>
        <w:ind w:left="0" w:hanging="357"/>
        <w:jc w:val="both"/>
        <w:rPr>
          <w:rFonts w:cs="Arial"/>
          <w:bCs/>
          <w:sz w:val="22"/>
          <w:szCs w:val="22"/>
          <w:lang w:val="en-US"/>
        </w:rPr>
      </w:pPr>
      <w:r w:rsidRPr="00535385">
        <w:rPr>
          <w:rFonts w:cs="Arial"/>
          <w:sz w:val="22"/>
          <w:szCs w:val="22"/>
        </w:rPr>
        <w:t>La perspectiva de la Resocialización: su comportamiento histórico en Cuba. Revista Pensamiento Penal, Publicación Online periódica de la Asociación Pensamiento Penal, Buenos Aires, Argentina, ISSN: 1853-4554.</w:t>
      </w:r>
      <w:r w:rsidRPr="002853B6">
        <w:t xml:space="preserve"> </w:t>
      </w:r>
      <w:r w:rsidRPr="00535385">
        <w:rPr>
          <w:rFonts w:cs="Arial"/>
          <w:sz w:val="22"/>
          <w:szCs w:val="22"/>
          <w:lang w:val="en-US"/>
        </w:rPr>
        <w:t>URL:</w:t>
      </w:r>
      <w:r w:rsidRPr="00535385">
        <w:rPr>
          <w:rFonts w:cs="Arial"/>
          <w:b/>
          <w:sz w:val="22"/>
          <w:szCs w:val="22"/>
          <w:lang w:val="en-US"/>
        </w:rPr>
        <w:t xml:space="preserve"> </w:t>
      </w:r>
      <w:hyperlink r:id="rId12" w:history="1">
        <w:r w:rsidRPr="00535385">
          <w:rPr>
            <w:rStyle w:val="Hipervnculo"/>
            <w:i/>
            <w:sz w:val="22"/>
            <w:szCs w:val="22"/>
            <w:lang w:val="en-US"/>
          </w:rPr>
          <w:t>http://www.pensamientopenal.com.ar/doctrina/38755-perspectiva-resocializacion-su-comportamiento-historico-cuba</w:t>
        </w:r>
      </w:hyperlink>
    </w:p>
    <w:p w:rsidR="00080324" w:rsidRPr="00535385" w:rsidRDefault="00080324" w:rsidP="00080324">
      <w:pPr>
        <w:numPr>
          <w:ilvl w:val="0"/>
          <w:numId w:val="5"/>
        </w:numPr>
        <w:spacing w:before="120" w:after="120"/>
        <w:ind w:left="0" w:hanging="357"/>
        <w:jc w:val="both"/>
        <w:rPr>
          <w:rFonts w:cs="Arial"/>
          <w:bCs/>
          <w:sz w:val="22"/>
          <w:szCs w:val="22"/>
        </w:rPr>
      </w:pPr>
      <w:r w:rsidRPr="00535385">
        <w:rPr>
          <w:rFonts w:cs="Arial"/>
          <w:sz w:val="22"/>
          <w:szCs w:val="22"/>
        </w:rPr>
        <w:t xml:space="preserve">Los delitos económicos desde una perspectiva criminológica. Publicado en la Revista IUS, Revista del Instituto de Ciencias Jurídicas de Puebla, México, No. 35, Temas actuales de Derecho Penal Económico, Nueva Época, Año IX, Enero-Junio 2015, ISSN: 1870-2147. URL: </w:t>
      </w:r>
      <w:hyperlink r:id="rId13" w:history="1">
        <w:r w:rsidRPr="00535385">
          <w:rPr>
            <w:rStyle w:val="Hipervnculo"/>
            <w:sz w:val="22"/>
            <w:szCs w:val="22"/>
          </w:rPr>
          <w:t>http://revistaius.com/index.php/ius/article/view/113/108</w:t>
        </w:r>
      </w:hyperlink>
      <w:r w:rsidRPr="00535385">
        <w:rPr>
          <w:rFonts w:cs="Arial"/>
          <w:sz w:val="22"/>
          <w:szCs w:val="22"/>
        </w:rPr>
        <w:t xml:space="preserve"> </w:t>
      </w:r>
    </w:p>
    <w:p w:rsidR="00080324" w:rsidRPr="002853B6" w:rsidRDefault="00080324" w:rsidP="00080324">
      <w:pPr>
        <w:numPr>
          <w:ilvl w:val="0"/>
          <w:numId w:val="5"/>
        </w:numPr>
        <w:spacing w:before="120" w:after="120"/>
        <w:ind w:left="0" w:hanging="357"/>
        <w:jc w:val="both"/>
        <w:rPr>
          <w:rFonts w:cs="Arial"/>
          <w:bCs/>
          <w:sz w:val="22"/>
          <w:szCs w:val="22"/>
        </w:rPr>
      </w:pPr>
      <w:r w:rsidRPr="002853B6">
        <w:rPr>
          <w:rFonts w:cs="Arial"/>
          <w:sz w:val="22"/>
          <w:szCs w:val="22"/>
        </w:rPr>
        <w:t>El binomio delincuente económico-delincuente de cuello blanco. Necesidad de su correcta distinción en el discurso penal y criminológico. Publicado en la Revista Universidad y Ciencia, Vol. 4, No. 2, ISSN: 2227-2690, Universidad “Máximo Gómez Báez” de Ciego de Ávila, 2015. Coautor.</w:t>
      </w:r>
    </w:p>
    <w:p w:rsidR="00080324" w:rsidRPr="00A97B62" w:rsidRDefault="00080324" w:rsidP="00080324">
      <w:pPr>
        <w:numPr>
          <w:ilvl w:val="0"/>
          <w:numId w:val="5"/>
        </w:numPr>
        <w:spacing w:before="120" w:after="120"/>
        <w:ind w:left="0" w:hanging="357"/>
        <w:jc w:val="both"/>
        <w:rPr>
          <w:rFonts w:cs="Arial"/>
          <w:b/>
          <w:bCs/>
          <w:sz w:val="22"/>
          <w:szCs w:val="22"/>
          <w:lang w:val="en-US"/>
        </w:rPr>
      </w:pPr>
      <w:r w:rsidRPr="002853B6">
        <w:rPr>
          <w:rFonts w:cs="Arial"/>
          <w:bCs/>
          <w:sz w:val="22"/>
          <w:szCs w:val="22"/>
        </w:rPr>
        <w:lastRenderedPageBreak/>
        <w:t>El control social comunitario en Cuba y sus implicaciones para la seguridad pública. Publicado en la Revista Policía y Seguridad Pública, editada por el Centro de Investigación Científica adscripto a la Academia Nacional de Seguridad Pública, El Salvador, No. 9, Control Social y Territorial, Año 6, Vol. 1, Enero-Junio 2016, ISSN: 2225-5648.</w:t>
      </w:r>
      <w:r>
        <w:rPr>
          <w:rFonts w:cs="Arial"/>
          <w:bCs/>
          <w:sz w:val="22"/>
          <w:szCs w:val="22"/>
        </w:rPr>
        <w:t xml:space="preserve"> </w:t>
      </w:r>
      <w:r w:rsidRPr="00A97B62">
        <w:rPr>
          <w:rFonts w:cs="Arial"/>
          <w:bCs/>
          <w:sz w:val="22"/>
          <w:szCs w:val="22"/>
          <w:lang w:val="en-US"/>
        </w:rPr>
        <w:t xml:space="preserve">URL: </w:t>
      </w:r>
      <w:hyperlink r:id="rId14" w:history="1">
        <w:r w:rsidRPr="00F42D91">
          <w:rPr>
            <w:rStyle w:val="Hipervnculo"/>
            <w:bCs/>
            <w:sz w:val="22"/>
            <w:szCs w:val="22"/>
            <w:lang w:val="en-US"/>
          </w:rPr>
          <w:t>https://sv.vlex.com/vid/control-social-comunitario-cuba-704899797</w:t>
        </w:r>
      </w:hyperlink>
      <w:r>
        <w:rPr>
          <w:rFonts w:cs="Arial"/>
          <w:bCs/>
          <w:sz w:val="22"/>
          <w:szCs w:val="22"/>
          <w:lang w:val="en-US"/>
        </w:rPr>
        <w:t xml:space="preserve"> </w:t>
      </w:r>
    </w:p>
    <w:p w:rsidR="00080324" w:rsidRPr="005A39F7" w:rsidRDefault="00080324" w:rsidP="00080324">
      <w:pPr>
        <w:numPr>
          <w:ilvl w:val="0"/>
          <w:numId w:val="5"/>
        </w:numPr>
        <w:spacing w:before="120" w:after="120"/>
        <w:ind w:left="0" w:right="156"/>
        <w:jc w:val="both"/>
        <w:rPr>
          <w:rFonts w:cs="Arial"/>
          <w:b/>
          <w:sz w:val="22"/>
        </w:rPr>
      </w:pPr>
      <w:r w:rsidRPr="00CC5586">
        <w:rPr>
          <w:rFonts w:cs="Arial"/>
          <w:bCs/>
          <w:sz w:val="22"/>
          <w:szCs w:val="22"/>
        </w:rPr>
        <w:t xml:space="preserve">La controversial calificación del delito de Contrabando ante el creciente flujo de importaciones por personas naturales en Cuba. Publicado en la Revista Cubana de Derecho, IV Época, No. 48, Julio-Diciembre de 2016, Editorial UNIJURIS, Unión Nacional de Juristas de Cuba, Enero de 2017, versión impresa: ISSN: 0864-165x; versión electrónica disponible en: </w:t>
      </w:r>
      <w:hyperlink r:id="rId15" w:history="1">
        <w:r w:rsidRPr="00E03A13">
          <w:rPr>
            <w:rStyle w:val="Hipervnculo"/>
            <w:bCs/>
            <w:sz w:val="22"/>
            <w:szCs w:val="22"/>
          </w:rPr>
          <w:t>http://vlex.com/vid/controversial-calificacion-delito-contrabando-664423497</w:t>
        </w:r>
      </w:hyperlink>
      <w:r>
        <w:rPr>
          <w:rFonts w:cs="Arial"/>
          <w:bCs/>
          <w:sz w:val="22"/>
          <w:szCs w:val="22"/>
        </w:rPr>
        <w:t xml:space="preserve"> </w:t>
      </w:r>
      <w:r w:rsidRPr="00CC5586">
        <w:rPr>
          <w:rFonts w:cs="Arial"/>
          <w:bCs/>
          <w:sz w:val="22"/>
          <w:szCs w:val="22"/>
        </w:rPr>
        <w:t xml:space="preserve"> </w:t>
      </w:r>
    </w:p>
    <w:p w:rsidR="00080324" w:rsidRPr="00CC5586" w:rsidRDefault="00080324" w:rsidP="00080324">
      <w:pPr>
        <w:numPr>
          <w:ilvl w:val="0"/>
          <w:numId w:val="5"/>
        </w:numPr>
        <w:spacing w:before="120" w:after="120"/>
        <w:ind w:left="0" w:right="156"/>
        <w:jc w:val="both"/>
        <w:rPr>
          <w:rFonts w:cs="Arial"/>
          <w:b/>
          <w:sz w:val="22"/>
        </w:rPr>
      </w:pPr>
      <w:r w:rsidRPr="00CC5586">
        <w:rPr>
          <w:rFonts w:cs="Arial"/>
          <w:bCs/>
          <w:sz w:val="22"/>
        </w:rPr>
        <w:t xml:space="preserve">Comentarios al Dictamen 449 del 2016 del Consejo de Gobierno del Tribunal Supremo Popular sobre el delito de Contrabando en Cuba. ¿Punto final o continuidad del debate? Publicado en la Revista Electrónica de Estudios Jurídicos CUBALEX, No. 36, Enero-Diciembre de 2016, Año 19, Tercera Época, Editorial UNIJURIS, ISSN: 1028-8988; versión electrónica disponible en: </w:t>
      </w:r>
      <w:hyperlink r:id="rId16" w:history="1">
        <w:r w:rsidRPr="00E03A13">
          <w:rPr>
            <w:rStyle w:val="Hipervnculo"/>
            <w:bCs/>
            <w:sz w:val="22"/>
          </w:rPr>
          <w:t>http://vlex.com/vid/comentarios-dictamen-449-2016-699710513</w:t>
        </w:r>
      </w:hyperlink>
      <w:r>
        <w:rPr>
          <w:bCs/>
          <w:color w:val="1E3BFF"/>
          <w:sz w:val="22"/>
        </w:rPr>
        <w:t xml:space="preserve"> </w:t>
      </w:r>
    </w:p>
    <w:p w:rsidR="00080324" w:rsidRPr="00016368" w:rsidRDefault="00080324" w:rsidP="00080324">
      <w:pPr>
        <w:numPr>
          <w:ilvl w:val="0"/>
          <w:numId w:val="5"/>
        </w:numPr>
        <w:spacing w:before="120" w:after="120"/>
        <w:ind w:left="0"/>
        <w:jc w:val="both"/>
        <w:rPr>
          <w:rFonts w:cs="Arial"/>
          <w:b/>
          <w:sz w:val="22"/>
          <w:szCs w:val="22"/>
        </w:rPr>
      </w:pPr>
      <w:r>
        <w:rPr>
          <w:rFonts w:cs="Arial"/>
          <w:bCs/>
          <w:sz w:val="22"/>
        </w:rPr>
        <w:t xml:space="preserve">El fin resocializador de la sanción penal y las penas privativas de libertad de larga duración en el Código Penal cubano. Publicado en las memorias de la VII Conferencia de las Ciencias Sociales y Humanísticas. </w:t>
      </w:r>
      <w:r w:rsidRPr="00C07891">
        <w:rPr>
          <w:rFonts w:cs="Arial"/>
          <w:color w:val="000000"/>
          <w:sz w:val="22"/>
        </w:rPr>
        <w:t xml:space="preserve">Editorial </w:t>
      </w:r>
      <w:r>
        <w:rPr>
          <w:rFonts w:cs="Arial"/>
          <w:color w:val="000000"/>
          <w:sz w:val="22"/>
        </w:rPr>
        <w:t xml:space="preserve">Samuel </w:t>
      </w:r>
      <w:proofErr w:type="spellStart"/>
      <w:r>
        <w:rPr>
          <w:rFonts w:cs="Arial"/>
          <w:color w:val="000000"/>
          <w:sz w:val="22"/>
        </w:rPr>
        <w:t>Feijóo</w:t>
      </w:r>
      <w:proofErr w:type="spellEnd"/>
      <w:r>
        <w:rPr>
          <w:rFonts w:cs="Arial"/>
          <w:color w:val="000000"/>
          <w:sz w:val="22"/>
        </w:rPr>
        <w:t>. Santa Clara. 2017</w:t>
      </w:r>
      <w:r w:rsidRPr="00C07891">
        <w:rPr>
          <w:rFonts w:cs="Arial"/>
          <w:color w:val="000000"/>
          <w:sz w:val="22"/>
        </w:rPr>
        <w:t>. ISBN:</w:t>
      </w:r>
      <w:r w:rsidRPr="00C07891">
        <w:rPr>
          <w:rFonts w:ascii="Courier New" w:hAnsi="Courier New" w:cs="Courier New"/>
          <w:color w:val="000000"/>
          <w:sz w:val="22"/>
        </w:rPr>
        <w:t xml:space="preserve"> </w:t>
      </w:r>
      <w:r w:rsidRPr="00C07891">
        <w:rPr>
          <w:rFonts w:cs="Arial"/>
          <w:bCs/>
          <w:color w:val="000000"/>
          <w:sz w:val="22"/>
        </w:rPr>
        <w:t>978-959-312-2</w:t>
      </w:r>
      <w:r>
        <w:rPr>
          <w:rFonts w:cs="Arial"/>
          <w:bCs/>
          <w:color w:val="000000"/>
          <w:sz w:val="22"/>
        </w:rPr>
        <w:t>65</w:t>
      </w:r>
      <w:r w:rsidRPr="00C07891">
        <w:rPr>
          <w:rFonts w:cs="Arial"/>
          <w:bCs/>
          <w:color w:val="000000"/>
          <w:sz w:val="22"/>
        </w:rPr>
        <w:t>-</w:t>
      </w:r>
      <w:r>
        <w:rPr>
          <w:rFonts w:cs="Arial"/>
          <w:bCs/>
          <w:color w:val="000000"/>
          <w:sz w:val="22"/>
        </w:rPr>
        <w:t>8</w:t>
      </w:r>
      <w:r w:rsidRPr="00C07891">
        <w:rPr>
          <w:rFonts w:cs="Arial"/>
          <w:bCs/>
          <w:color w:val="000000"/>
          <w:sz w:val="22"/>
        </w:rPr>
        <w:t>.</w:t>
      </w:r>
    </w:p>
    <w:p w:rsidR="00080324" w:rsidRPr="00080324" w:rsidRDefault="00080324" w:rsidP="00080324">
      <w:pPr>
        <w:numPr>
          <w:ilvl w:val="0"/>
          <w:numId w:val="5"/>
        </w:numPr>
        <w:spacing w:before="120" w:after="120"/>
        <w:ind w:left="0"/>
        <w:jc w:val="both"/>
        <w:rPr>
          <w:rFonts w:cs="Arial"/>
          <w:b/>
          <w:sz w:val="28"/>
          <w:lang w:val="es-ES"/>
        </w:rPr>
      </w:pPr>
      <w:r w:rsidRPr="00016368">
        <w:rPr>
          <w:rFonts w:cs="Arial"/>
          <w:bCs/>
          <w:color w:val="000000"/>
          <w:sz w:val="22"/>
        </w:rPr>
        <w:t xml:space="preserve">Mediación penal: contribución a la simplificación del proceso y la resocialización del delincuente. Posibilidades de implementación en Cuba. Publicado en la Revista </w:t>
      </w:r>
      <w:proofErr w:type="spellStart"/>
      <w:r w:rsidRPr="00016368">
        <w:rPr>
          <w:rFonts w:cs="Arial"/>
          <w:bCs/>
          <w:color w:val="000000"/>
          <w:sz w:val="22"/>
        </w:rPr>
        <w:t>Summa</w:t>
      </w:r>
      <w:proofErr w:type="spellEnd"/>
      <w:r w:rsidRPr="00016368">
        <w:rPr>
          <w:rFonts w:cs="Arial"/>
          <w:bCs/>
          <w:color w:val="000000"/>
          <w:sz w:val="22"/>
        </w:rPr>
        <w:t xml:space="preserve"> Iuris, Vol. 6, No. 1, enero-junio 2018, pp. 73-101. Fondo Editorial de la Universidad Católica Luis Amigó, Medellín, Colombia, 2018. ISSN (en línea): 2339-4536. Coautor.</w:t>
      </w:r>
      <w:r>
        <w:rPr>
          <w:rFonts w:cs="Arial"/>
          <w:bCs/>
          <w:color w:val="000000"/>
          <w:sz w:val="22"/>
        </w:rPr>
        <w:t xml:space="preserve"> </w:t>
      </w:r>
      <w:r w:rsidRPr="00080324">
        <w:rPr>
          <w:rFonts w:cs="Arial"/>
          <w:bCs/>
          <w:color w:val="000000"/>
          <w:sz w:val="22"/>
          <w:lang w:val="es-ES"/>
        </w:rPr>
        <w:t xml:space="preserve">URL: </w:t>
      </w:r>
      <w:hyperlink r:id="rId17" w:history="1">
        <w:r w:rsidRPr="00080324">
          <w:rPr>
            <w:rStyle w:val="Hipervnculo"/>
            <w:bCs/>
            <w:sz w:val="22"/>
            <w:lang w:val="es-ES"/>
          </w:rPr>
          <w:t>https://www.academia.edu/38492857/Mediaci%C3%B3n_penal_contribuci%C3%B3n_a_la_simplificaci%C3%B3n_del_proceso_y_la_resocializaci%C3%B3n_del_delincuente._Posibilidades_de_implementaci%C3%B3n_en_Cuba</w:t>
        </w:r>
      </w:hyperlink>
      <w:r w:rsidRPr="00080324">
        <w:rPr>
          <w:rFonts w:cs="Arial"/>
          <w:bCs/>
          <w:color w:val="000000"/>
          <w:sz w:val="22"/>
          <w:lang w:val="es-ES"/>
        </w:rPr>
        <w:t xml:space="preserve"> </w:t>
      </w:r>
    </w:p>
    <w:p w:rsidR="00080324" w:rsidRPr="00BB25C0" w:rsidRDefault="00080324" w:rsidP="00080324">
      <w:pPr>
        <w:numPr>
          <w:ilvl w:val="0"/>
          <w:numId w:val="5"/>
        </w:numPr>
        <w:spacing w:before="120" w:after="120"/>
        <w:ind w:left="0"/>
        <w:jc w:val="both"/>
        <w:rPr>
          <w:rFonts w:cs="Arial"/>
          <w:b/>
          <w:sz w:val="28"/>
        </w:rPr>
      </w:pPr>
      <w:r>
        <w:rPr>
          <w:rFonts w:cs="Arial"/>
          <w:bCs/>
          <w:color w:val="000000"/>
          <w:sz w:val="22"/>
        </w:rPr>
        <w:t>La Resocialización del sancionado, ¿un derecho fundamental?</w:t>
      </w:r>
      <w:r w:rsidRPr="00016368">
        <w:rPr>
          <w:rFonts w:cs="Arial"/>
          <w:bCs/>
          <w:color w:val="000000"/>
          <w:sz w:val="22"/>
        </w:rPr>
        <w:t xml:space="preserve"> Publicado en la Revista </w:t>
      </w:r>
      <w:proofErr w:type="spellStart"/>
      <w:r w:rsidRPr="00016368">
        <w:rPr>
          <w:rFonts w:cs="Arial"/>
          <w:bCs/>
          <w:color w:val="000000"/>
          <w:sz w:val="22"/>
        </w:rPr>
        <w:t>Summa</w:t>
      </w:r>
      <w:proofErr w:type="spellEnd"/>
      <w:r w:rsidRPr="00016368">
        <w:rPr>
          <w:rFonts w:cs="Arial"/>
          <w:bCs/>
          <w:color w:val="000000"/>
          <w:sz w:val="22"/>
        </w:rPr>
        <w:t xml:space="preserve"> Iuris, Vol. </w:t>
      </w:r>
      <w:r>
        <w:rPr>
          <w:rFonts w:cs="Arial"/>
          <w:bCs/>
          <w:color w:val="000000"/>
          <w:sz w:val="22"/>
        </w:rPr>
        <w:t>7</w:t>
      </w:r>
      <w:r w:rsidRPr="00016368">
        <w:rPr>
          <w:rFonts w:cs="Arial"/>
          <w:bCs/>
          <w:color w:val="000000"/>
          <w:sz w:val="22"/>
        </w:rPr>
        <w:t>, No. 1, 201</w:t>
      </w:r>
      <w:r>
        <w:rPr>
          <w:rFonts w:cs="Arial"/>
          <w:bCs/>
          <w:color w:val="000000"/>
          <w:sz w:val="22"/>
        </w:rPr>
        <w:t>9</w:t>
      </w:r>
      <w:r w:rsidRPr="00016368">
        <w:rPr>
          <w:rFonts w:cs="Arial"/>
          <w:bCs/>
          <w:color w:val="000000"/>
          <w:sz w:val="22"/>
        </w:rPr>
        <w:t>. Fondo Editorial de la Universidad Católica Luis Amigó, Medellín, Colombia, 2018. ISSN (en línea): 2339-4536. Coautor.</w:t>
      </w:r>
    </w:p>
    <w:p w:rsidR="00080324" w:rsidRPr="002853B6" w:rsidRDefault="00080324" w:rsidP="00080324">
      <w:pPr>
        <w:spacing w:before="120" w:after="120"/>
        <w:jc w:val="both"/>
        <w:rPr>
          <w:rFonts w:cs="Arial"/>
          <w:b/>
          <w:sz w:val="22"/>
          <w:szCs w:val="22"/>
        </w:rPr>
      </w:pPr>
      <w:r w:rsidRPr="002853B6">
        <w:rPr>
          <w:rFonts w:cs="Arial"/>
          <w:b/>
          <w:sz w:val="22"/>
          <w:szCs w:val="22"/>
        </w:rPr>
        <w:t>Participación en Eventos Científicos:</w:t>
      </w:r>
    </w:p>
    <w:p w:rsidR="00080324" w:rsidRPr="002853B6" w:rsidRDefault="00080324" w:rsidP="00080324">
      <w:pPr>
        <w:spacing w:before="120" w:after="120"/>
        <w:jc w:val="both"/>
        <w:rPr>
          <w:rFonts w:cs="Arial"/>
          <w:b/>
          <w:sz w:val="22"/>
          <w:szCs w:val="22"/>
        </w:rPr>
      </w:pPr>
      <w:r w:rsidRPr="002853B6">
        <w:rPr>
          <w:rFonts w:cs="Arial"/>
          <w:b/>
          <w:sz w:val="22"/>
          <w:szCs w:val="22"/>
        </w:rPr>
        <w:t>De carácter internacional:</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VIII Taller Internacional “Comunidades: historia y desarrollo.” Foro Mundial: Familia, desarrollo humano y diversidad. Santa Clara, marzo de 2007. Ponente.</w:t>
      </w:r>
      <w:r w:rsidRPr="002853B6">
        <w:rPr>
          <w:rFonts w:cs="Arial"/>
          <w:color w:val="000000"/>
          <w:sz w:val="22"/>
          <w:szCs w:val="22"/>
        </w:rPr>
        <w:t xml:space="preserve"> “Capacidad </w:t>
      </w:r>
      <w:proofErr w:type="spellStart"/>
      <w:r w:rsidRPr="002853B6">
        <w:rPr>
          <w:rFonts w:cs="Arial"/>
          <w:color w:val="000000"/>
          <w:sz w:val="22"/>
          <w:szCs w:val="22"/>
        </w:rPr>
        <w:t>resocializativa</w:t>
      </w:r>
      <w:proofErr w:type="spellEnd"/>
      <w:r w:rsidRPr="002853B6">
        <w:rPr>
          <w:rFonts w:cs="Arial"/>
          <w:color w:val="000000"/>
          <w:sz w:val="22"/>
          <w:szCs w:val="22"/>
        </w:rPr>
        <w:t xml:space="preserve"> comunitaria del Juez de Ejecución Penal.” </w:t>
      </w:r>
      <w:r w:rsidRPr="002853B6">
        <w:rPr>
          <w:rFonts w:cs="Arial"/>
          <w:sz w:val="22"/>
          <w:szCs w:val="22"/>
        </w:rPr>
        <w:t xml:space="preserve"> </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IV Encuentro Internacional “Justicia y Derecho”. La Habana, mayo de 2008. Ponente. “La Resocialización como finalidad de la pena. Aproximación teórica”.</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 xml:space="preserve">IV Encuentro Internacional Escuela de Verano de </w:t>
      </w:r>
      <w:smartTag w:uri="urn:schemas-microsoft-com:office:smarttags" w:element="PersonName">
        <w:smartTagPr>
          <w:attr w:name="ProductID" w:val="La Habana"/>
        </w:smartTagPr>
        <w:r w:rsidRPr="002853B6">
          <w:rPr>
            <w:rFonts w:cs="Arial"/>
            <w:sz w:val="22"/>
            <w:szCs w:val="22"/>
          </w:rPr>
          <w:t>La Habana</w:t>
        </w:r>
      </w:smartTag>
      <w:r w:rsidRPr="002853B6">
        <w:rPr>
          <w:rFonts w:cs="Arial"/>
          <w:sz w:val="22"/>
          <w:szCs w:val="22"/>
        </w:rPr>
        <w:t xml:space="preserve"> sobre Temas Penales Contemporáneos, Hotel Nacional de Cuba, La Habana, julio de 2008. Delegado.</w:t>
      </w:r>
    </w:p>
    <w:p w:rsidR="00080324" w:rsidRPr="002853B6" w:rsidRDefault="00080324" w:rsidP="00080324">
      <w:pPr>
        <w:numPr>
          <w:ilvl w:val="0"/>
          <w:numId w:val="11"/>
        </w:numPr>
        <w:tabs>
          <w:tab w:val="clear" w:pos="360"/>
          <w:tab w:val="num" w:pos="0"/>
        </w:tabs>
        <w:spacing w:before="120" w:after="120"/>
        <w:ind w:left="0"/>
        <w:jc w:val="both"/>
        <w:rPr>
          <w:rFonts w:cs="Arial"/>
          <w:bCs/>
          <w:sz w:val="22"/>
          <w:szCs w:val="22"/>
        </w:rPr>
      </w:pPr>
      <w:r w:rsidRPr="002853B6">
        <w:rPr>
          <w:rFonts w:cs="Arial"/>
          <w:sz w:val="22"/>
          <w:szCs w:val="22"/>
        </w:rPr>
        <w:t>IX Taller Internacional “Comunidades: historia y desarrollo. Santa Clara, marzo de 2009. Ponente. “</w:t>
      </w:r>
      <w:r w:rsidRPr="002853B6">
        <w:rPr>
          <w:rFonts w:cs="Arial"/>
          <w:bCs/>
          <w:sz w:val="22"/>
          <w:szCs w:val="22"/>
        </w:rPr>
        <w:t xml:space="preserve">Evaluación del desempeño del Jefe de Sector de </w:t>
      </w:r>
      <w:smartTag w:uri="urn:schemas-microsoft-com:office:smarttags" w:element="PersonName">
        <w:smartTagPr>
          <w:attr w:name="ProductID" w:val="la PNR"/>
        </w:smartTagPr>
        <w:r w:rsidRPr="002853B6">
          <w:rPr>
            <w:rFonts w:cs="Arial"/>
            <w:bCs/>
            <w:sz w:val="22"/>
            <w:szCs w:val="22"/>
          </w:rPr>
          <w:t>la PNR</w:t>
        </w:r>
      </w:smartTag>
      <w:r w:rsidRPr="002853B6">
        <w:rPr>
          <w:rFonts w:cs="Arial"/>
          <w:bCs/>
          <w:sz w:val="22"/>
          <w:szCs w:val="22"/>
        </w:rPr>
        <w:t xml:space="preserve"> en su papel de articulador del Control Social Formal y el Control Social Informal de la </w:t>
      </w:r>
      <w:proofErr w:type="spellStart"/>
      <w:r w:rsidRPr="002853B6">
        <w:rPr>
          <w:rFonts w:cs="Arial"/>
          <w:bCs/>
          <w:sz w:val="22"/>
          <w:szCs w:val="22"/>
        </w:rPr>
        <w:t>antisocialidad</w:t>
      </w:r>
      <w:proofErr w:type="spellEnd"/>
      <w:r w:rsidRPr="002853B6">
        <w:rPr>
          <w:rFonts w:cs="Arial"/>
          <w:bCs/>
          <w:sz w:val="22"/>
          <w:szCs w:val="22"/>
        </w:rPr>
        <w:t xml:space="preserve"> y la delincuencia en el Consejo Popular “Centro” de la ciudad de Santa Clara”. </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 xml:space="preserve">V Encuentro Internacional Escuela de Verano de </w:t>
      </w:r>
      <w:smartTag w:uri="urn:schemas-microsoft-com:office:smarttags" w:element="PersonName">
        <w:smartTagPr>
          <w:attr w:name="ProductID" w:val="La Habana"/>
        </w:smartTagPr>
        <w:r w:rsidRPr="002853B6">
          <w:rPr>
            <w:rFonts w:cs="Arial"/>
            <w:sz w:val="22"/>
            <w:szCs w:val="22"/>
          </w:rPr>
          <w:t>La Habana</w:t>
        </w:r>
      </w:smartTag>
      <w:r w:rsidRPr="002853B6">
        <w:rPr>
          <w:rFonts w:cs="Arial"/>
          <w:sz w:val="22"/>
          <w:szCs w:val="22"/>
        </w:rPr>
        <w:t xml:space="preserve"> sobre Temas Penales Contemporáneos y VIII Congreso Internacional de </w:t>
      </w:r>
      <w:smartTag w:uri="urn:schemas-microsoft-com:office:smarttags" w:element="PersonName">
        <w:smartTagPr>
          <w:attr w:name="ProductID" w:val="la Sociedad Cubana"/>
        </w:smartTagPr>
        <w:smartTag w:uri="urn:schemas-microsoft-com:office:smarttags" w:element="PersonName">
          <w:smartTagPr>
            <w:attr w:name="ProductID" w:val="la Sociedad"/>
          </w:smartTagPr>
          <w:r w:rsidRPr="002853B6">
            <w:rPr>
              <w:rFonts w:cs="Arial"/>
              <w:sz w:val="22"/>
              <w:szCs w:val="22"/>
            </w:rPr>
            <w:t>la Sociedad</w:t>
          </w:r>
        </w:smartTag>
        <w:r w:rsidRPr="002853B6">
          <w:rPr>
            <w:rFonts w:cs="Arial"/>
            <w:sz w:val="22"/>
            <w:szCs w:val="22"/>
          </w:rPr>
          <w:t xml:space="preserve"> Cubana</w:t>
        </w:r>
      </w:smartTag>
      <w:r w:rsidRPr="002853B6">
        <w:rPr>
          <w:rFonts w:cs="Arial"/>
          <w:sz w:val="22"/>
          <w:szCs w:val="22"/>
        </w:rPr>
        <w:t xml:space="preserve"> de Ciencias Penales. La Habana, julio de 2009. Delegado.</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X Taller Internacional Comunidades: Historia y Desarrollo. Articulación de lo local y comunitario en el desarrollo municipal. Santa Clara, marzo de 2011. Ponente. “</w:t>
      </w:r>
      <w:r w:rsidRPr="002853B6">
        <w:rPr>
          <w:rFonts w:cs="Arial"/>
          <w:bCs/>
          <w:sz w:val="22"/>
          <w:szCs w:val="22"/>
        </w:rPr>
        <w:t xml:space="preserve">Algunas reflexiones en torno a los actuales procederes </w:t>
      </w:r>
      <w:proofErr w:type="spellStart"/>
      <w:r w:rsidRPr="002853B6">
        <w:rPr>
          <w:rFonts w:cs="Arial"/>
          <w:bCs/>
          <w:sz w:val="22"/>
          <w:szCs w:val="22"/>
        </w:rPr>
        <w:t>resocializativos</w:t>
      </w:r>
      <w:proofErr w:type="spellEnd"/>
      <w:r w:rsidRPr="002853B6">
        <w:rPr>
          <w:rFonts w:cs="Arial"/>
          <w:bCs/>
          <w:sz w:val="22"/>
          <w:szCs w:val="22"/>
        </w:rPr>
        <w:t xml:space="preserve"> y su dicotomía con el enfoque de autodesarrollo comunitario y desarrollo local” / “Estrategia comunitaria para el control social informal de la </w:t>
      </w:r>
      <w:proofErr w:type="spellStart"/>
      <w:r w:rsidRPr="002853B6">
        <w:rPr>
          <w:rFonts w:cs="Arial"/>
          <w:bCs/>
          <w:sz w:val="22"/>
          <w:szCs w:val="22"/>
        </w:rPr>
        <w:t>antisocialidad</w:t>
      </w:r>
      <w:proofErr w:type="spellEnd"/>
      <w:r w:rsidRPr="002853B6">
        <w:rPr>
          <w:rFonts w:cs="Arial"/>
          <w:bCs/>
          <w:sz w:val="22"/>
          <w:szCs w:val="22"/>
        </w:rPr>
        <w:t xml:space="preserve"> y la delincuencia”.</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bCs/>
          <w:sz w:val="22"/>
          <w:szCs w:val="22"/>
        </w:rPr>
        <w:lastRenderedPageBreak/>
        <w:t>VII Encuentro Internacional Escuela de Verano de La Habana sobre Temas Penales Contemporáneos. Sociedad Cubana de Ciencias Penales y Criminológicas. Junta Directiva Provincial de la Unión Nacional de Juristas de Cuba. La Habana, julio de 2011. Ponente. “</w:t>
      </w:r>
      <w:r w:rsidRPr="002853B6">
        <w:rPr>
          <w:rFonts w:cs="Arial"/>
          <w:sz w:val="22"/>
          <w:szCs w:val="22"/>
        </w:rPr>
        <w:t xml:space="preserve">Consideraciones teóricas para el estudio de </w:t>
      </w:r>
      <w:smartTag w:uri="urn:schemas-microsoft-com:office:smarttags" w:element="PersonName">
        <w:smartTagPr>
          <w:attr w:name="ProductID" w:val="La Resocializaci￳n"/>
        </w:smartTagPr>
        <w:r w:rsidRPr="002853B6">
          <w:rPr>
            <w:rFonts w:cs="Arial"/>
            <w:sz w:val="22"/>
            <w:szCs w:val="22"/>
          </w:rPr>
          <w:t>la Resocialización</w:t>
        </w:r>
      </w:smartTag>
      <w:r w:rsidRPr="002853B6">
        <w:rPr>
          <w:rFonts w:cs="Arial"/>
          <w:sz w:val="22"/>
          <w:szCs w:val="22"/>
        </w:rPr>
        <w:t xml:space="preserve"> desde un enfoque integral comunitario”.</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 xml:space="preserve">VIII Encuentro Internacional Escuela de Verano sobre Temas Penales Contemporáneos en homenaje al Prof. Dr. Eugenio Raúl </w:t>
      </w:r>
      <w:proofErr w:type="spellStart"/>
      <w:r w:rsidRPr="002853B6">
        <w:rPr>
          <w:rFonts w:cs="Arial"/>
          <w:sz w:val="22"/>
          <w:szCs w:val="22"/>
        </w:rPr>
        <w:t>Zaffaroni</w:t>
      </w:r>
      <w:proofErr w:type="spellEnd"/>
      <w:r w:rsidRPr="002853B6">
        <w:rPr>
          <w:rFonts w:cs="Arial"/>
          <w:sz w:val="22"/>
          <w:szCs w:val="22"/>
        </w:rPr>
        <w:t xml:space="preserve"> y III Fórum Iberoamericano sobre Derecho Penal Económico. La Habana, julio de 2012. Delegado.</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IX Encuentro Internacional Escuela de Verano sobre Temas Penales Contemporáneos, IV Fórum Iberoamericano sobre Derecho Penal Económico y X Congreso Internacional de la Sociedad Cubana de Ciencias Penales, en homenaje al Dr. Ramón de la Cruz Ochoa. La Habana, julio de 2013. Delegado.</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VII Encuentro Internacional “Justicia y Derecho”. La Habana, mayo del 2014. Ponente. “Diagnóstico sobre la labor del Jefe de Sector como herramienta para el perfeccionamiento de las acciones resocializadoras del Juez de Ejecución en el municipio de Placetas”.</w:t>
      </w:r>
    </w:p>
    <w:p w:rsidR="00080324" w:rsidRPr="002853B6"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XI Encuentro Internacional Escuela de Verano de La Habana sobre Temas Penales Contemporáneos, XI Congreso Internacional de la Sociedad Cubana de Ciencias Penales, VI Fórum Iberoamericano sobre Derecho Penal Económico y I Encuentro de La Habana de Decanos y Directores de Facultades y Escuelas de Derecho, en Homenaje al Dr. Luis Fernando Niño. La Habana, julio de 2015. Delegado.</w:t>
      </w:r>
    </w:p>
    <w:p w:rsidR="00080324" w:rsidRDefault="00080324" w:rsidP="00080324">
      <w:pPr>
        <w:numPr>
          <w:ilvl w:val="0"/>
          <w:numId w:val="11"/>
        </w:numPr>
        <w:tabs>
          <w:tab w:val="clear" w:pos="360"/>
          <w:tab w:val="num" w:pos="0"/>
        </w:tabs>
        <w:spacing w:before="120" w:after="120"/>
        <w:ind w:left="0"/>
        <w:jc w:val="both"/>
        <w:rPr>
          <w:rFonts w:cs="Arial"/>
          <w:sz w:val="22"/>
          <w:szCs w:val="22"/>
        </w:rPr>
      </w:pPr>
      <w:r w:rsidRPr="002853B6">
        <w:rPr>
          <w:rFonts w:cs="Arial"/>
          <w:sz w:val="22"/>
          <w:szCs w:val="22"/>
        </w:rPr>
        <w:t>XV Simposio Internacional de Pensamiento Latinoamericano. Santa Clara, junio-julio de 2016. Ponente. “El fenómeno de la actuación en nombre de otro y su aplicabilidad en casos de delincuencia empresarial en el ámbito latinoamericano. Valoraciones sobre su introducción en la práctica judicial cubana”.</w:t>
      </w:r>
    </w:p>
    <w:p w:rsidR="00080324" w:rsidRPr="00360893" w:rsidRDefault="00080324" w:rsidP="00080324">
      <w:pPr>
        <w:numPr>
          <w:ilvl w:val="0"/>
          <w:numId w:val="11"/>
        </w:numPr>
        <w:tabs>
          <w:tab w:val="clear" w:pos="360"/>
          <w:tab w:val="num" w:pos="0"/>
        </w:tabs>
        <w:spacing w:before="120" w:after="120"/>
        <w:ind w:left="0"/>
        <w:jc w:val="both"/>
        <w:rPr>
          <w:rFonts w:cs="Arial"/>
          <w:sz w:val="22"/>
          <w:szCs w:val="22"/>
        </w:rPr>
      </w:pPr>
      <w:r>
        <w:rPr>
          <w:rFonts w:cs="Arial"/>
          <w:sz w:val="22"/>
        </w:rPr>
        <w:t xml:space="preserve">XIII </w:t>
      </w:r>
      <w:r w:rsidRPr="00921AA5">
        <w:rPr>
          <w:rFonts w:cs="Arial"/>
          <w:sz w:val="22"/>
        </w:rPr>
        <w:t>Encuentro Internacional Escuela de Verano de La Habana sobre Temas Penales Contemporáneos</w:t>
      </w:r>
      <w:r>
        <w:rPr>
          <w:rFonts w:cs="Arial"/>
          <w:sz w:val="22"/>
        </w:rPr>
        <w:t xml:space="preserve">, </w:t>
      </w:r>
      <w:r w:rsidRPr="00921AA5">
        <w:rPr>
          <w:rFonts w:cs="Arial"/>
          <w:sz w:val="22"/>
        </w:rPr>
        <w:t>XI</w:t>
      </w:r>
      <w:r>
        <w:rPr>
          <w:rFonts w:cs="Arial"/>
          <w:sz w:val="22"/>
        </w:rPr>
        <w:t>I</w:t>
      </w:r>
      <w:r w:rsidRPr="00921AA5">
        <w:rPr>
          <w:rFonts w:cs="Arial"/>
          <w:sz w:val="22"/>
        </w:rPr>
        <w:t xml:space="preserve"> Congreso Internacional de la Sociedad Cubana de Ciencias Penales, en Homenaje al Dr. </w:t>
      </w:r>
      <w:r>
        <w:rPr>
          <w:rFonts w:cs="Arial"/>
          <w:sz w:val="22"/>
        </w:rPr>
        <w:t xml:space="preserve">Ignacio Benítez </w:t>
      </w:r>
      <w:proofErr w:type="spellStart"/>
      <w:r>
        <w:rPr>
          <w:rFonts w:cs="Arial"/>
          <w:sz w:val="22"/>
        </w:rPr>
        <w:t>Ortúzar</w:t>
      </w:r>
      <w:proofErr w:type="spellEnd"/>
      <w:r>
        <w:rPr>
          <w:rFonts w:cs="Arial"/>
          <w:sz w:val="22"/>
        </w:rPr>
        <w:t xml:space="preserve">, y </w:t>
      </w:r>
      <w:r w:rsidRPr="00921AA5">
        <w:rPr>
          <w:rFonts w:cs="Arial"/>
          <w:sz w:val="22"/>
        </w:rPr>
        <w:t>VI</w:t>
      </w:r>
      <w:r>
        <w:rPr>
          <w:rFonts w:cs="Arial"/>
          <w:sz w:val="22"/>
        </w:rPr>
        <w:t>II</w:t>
      </w:r>
      <w:r w:rsidRPr="00921AA5">
        <w:rPr>
          <w:rFonts w:cs="Arial"/>
          <w:sz w:val="22"/>
        </w:rPr>
        <w:t xml:space="preserve"> Fórum Iberoamericano sobre Derecho Penal Económico. La Habana, julio de 201</w:t>
      </w:r>
      <w:r>
        <w:rPr>
          <w:rFonts w:cs="Arial"/>
          <w:sz w:val="22"/>
        </w:rPr>
        <w:t>7</w:t>
      </w:r>
      <w:r w:rsidRPr="00921AA5">
        <w:rPr>
          <w:rFonts w:cs="Arial"/>
          <w:sz w:val="22"/>
        </w:rPr>
        <w:t>. Delegado</w:t>
      </w:r>
      <w:r>
        <w:rPr>
          <w:rFonts w:cs="Arial"/>
          <w:sz w:val="22"/>
        </w:rPr>
        <w:t>.</w:t>
      </w:r>
    </w:p>
    <w:p w:rsidR="00080324" w:rsidRPr="00360893" w:rsidRDefault="00080324" w:rsidP="00080324">
      <w:pPr>
        <w:numPr>
          <w:ilvl w:val="0"/>
          <w:numId w:val="11"/>
        </w:numPr>
        <w:tabs>
          <w:tab w:val="clear" w:pos="360"/>
          <w:tab w:val="num" w:pos="0"/>
        </w:tabs>
        <w:spacing w:before="120" w:after="120"/>
        <w:ind w:left="0"/>
        <w:jc w:val="both"/>
        <w:rPr>
          <w:rFonts w:cs="Arial"/>
          <w:sz w:val="28"/>
        </w:rPr>
      </w:pPr>
      <w:r w:rsidRPr="00360893">
        <w:rPr>
          <w:rFonts w:cs="Arial"/>
          <w:sz w:val="22"/>
        </w:rPr>
        <w:t>II Congreso Internacional de Derecho Comparado. La Habana, octubre del 2018. Pone</w:t>
      </w:r>
      <w:r>
        <w:rPr>
          <w:rFonts w:cs="Arial"/>
          <w:sz w:val="22"/>
        </w:rPr>
        <w:t>nte. “El Juicio Oral en Cuba: 13</w:t>
      </w:r>
      <w:r w:rsidRPr="00360893">
        <w:rPr>
          <w:rFonts w:cs="Arial"/>
          <w:sz w:val="22"/>
        </w:rPr>
        <w:t>0 años de historia”.</w:t>
      </w:r>
    </w:p>
    <w:p w:rsidR="00080324" w:rsidRPr="00360893" w:rsidRDefault="00080324" w:rsidP="00080324">
      <w:pPr>
        <w:numPr>
          <w:ilvl w:val="0"/>
          <w:numId w:val="11"/>
        </w:numPr>
        <w:tabs>
          <w:tab w:val="clear" w:pos="360"/>
          <w:tab w:val="num" w:pos="0"/>
        </w:tabs>
        <w:spacing w:before="120" w:after="120"/>
        <w:ind w:left="0"/>
        <w:jc w:val="both"/>
        <w:rPr>
          <w:rFonts w:cs="Arial"/>
          <w:sz w:val="28"/>
        </w:rPr>
      </w:pPr>
      <w:r w:rsidRPr="00360893">
        <w:rPr>
          <w:rFonts w:cs="Arial"/>
          <w:sz w:val="22"/>
        </w:rPr>
        <w:t>IV Congreso Internacional “Operemos México con Justicia” de la Federación Iberoamericana de Abogados. Torreón, Coahuila, México, marzo del 2019. Ponente. “El Derecho Penal cubano en tiempos de reforma constitucional”.</w:t>
      </w:r>
    </w:p>
    <w:p w:rsidR="00080324" w:rsidRPr="002853B6" w:rsidRDefault="00080324" w:rsidP="00080324">
      <w:pPr>
        <w:spacing w:before="120" w:after="120"/>
        <w:jc w:val="both"/>
        <w:rPr>
          <w:rFonts w:cs="Arial"/>
          <w:b/>
          <w:sz w:val="22"/>
          <w:szCs w:val="22"/>
        </w:rPr>
      </w:pPr>
      <w:r w:rsidRPr="002853B6">
        <w:rPr>
          <w:rFonts w:cs="Arial"/>
          <w:b/>
          <w:sz w:val="22"/>
          <w:szCs w:val="22"/>
        </w:rPr>
        <w:t>De carácter nacional, territorial o local: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 xml:space="preserve">XVI Conferencia Jurídica Provincial de </w:t>
      </w:r>
      <w:smartTag w:uri="urn:schemas-microsoft-com:office:smarttags" w:element="PersonName">
        <w:smartTagPr>
          <w:attr w:name="ProductID" w:val="la Uni￳n"/>
        </w:smartTagPr>
        <w:r w:rsidRPr="002853B6">
          <w:rPr>
            <w:rFonts w:cs="Arial"/>
            <w:sz w:val="22"/>
            <w:szCs w:val="22"/>
          </w:rPr>
          <w:t>la Unión</w:t>
        </w:r>
      </w:smartTag>
      <w:r w:rsidRPr="002853B6">
        <w:rPr>
          <w:rFonts w:cs="Arial"/>
          <w:sz w:val="22"/>
          <w:szCs w:val="22"/>
        </w:rPr>
        <w:t xml:space="preserve"> de Juristas de Cuba en Villa Clara. Santa Clara, noviembre de 2009. Ponente. “Las posibilidades de </w:t>
      </w:r>
      <w:smartTag w:uri="urn:schemas-microsoft-com:office:smarttags" w:element="PersonName">
        <w:smartTagPr>
          <w:attr w:name="ProductID" w:val="la Mediaci￳n"/>
        </w:smartTagPr>
        <w:r w:rsidRPr="002853B6">
          <w:rPr>
            <w:rFonts w:cs="Arial"/>
            <w:sz w:val="22"/>
            <w:szCs w:val="22"/>
          </w:rPr>
          <w:t>la Mediación</w:t>
        </w:r>
      </w:smartTag>
      <w:r w:rsidRPr="002853B6">
        <w:rPr>
          <w:rFonts w:cs="Arial"/>
          <w:sz w:val="22"/>
          <w:szCs w:val="22"/>
        </w:rPr>
        <w:t xml:space="preserve"> como mecanismo de simplificación del proceso penal”. Premio en la categoría de Ensayo.</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 xml:space="preserve">XVII Conferencia Jurídica Provincial de </w:t>
      </w:r>
      <w:smartTag w:uri="urn:schemas-microsoft-com:office:smarttags" w:element="PersonName">
        <w:smartTagPr>
          <w:attr w:name="ProductID" w:val="la Uni￳n"/>
        </w:smartTagPr>
        <w:r w:rsidRPr="002853B6">
          <w:rPr>
            <w:rFonts w:cs="Arial"/>
            <w:sz w:val="22"/>
            <w:szCs w:val="22"/>
          </w:rPr>
          <w:t>la Unión</w:t>
        </w:r>
      </w:smartTag>
      <w:r w:rsidRPr="002853B6">
        <w:rPr>
          <w:rFonts w:cs="Arial"/>
          <w:sz w:val="22"/>
          <w:szCs w:val="22"/>
        </w:rPr>
        <w:t xml:space="preserve"> de Juristas de Cuba en Villa Clara. Santa Clara, noviembre de 2010. Ponente. “La Resocialización como Estrategia de Control Social: una visión teórico crítica”.</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bCs/>
          <w:sz w:val="22"/>
          <w:szCs w:val="22"/>
        </w:rPr>
        <w:t>Encuentro Territorial Preparatorio del VII Encuentro Internacional Escuela de Verano de La Habana sobre Temas Penales Contemporáneos. Santa Clara, 11 de Junio de 2011. Ponente. “</w:t>
      </w:r>
      <w:r w:rsidRPr="002853B6">
        <w:rPr>
          <w:rFonts w:cs="Arial"/>
          <w:sz w:val="22"/>
          <w:szCs w:val="22"/>
        </w:rPr>
        <w:t xml:space="preserve">Consideraciones teóricas para el estudio de </w:t>
      </w:r>
      <w:smartTag w:uri="urn:schemas-microsoft-com:office:smarttags" w:element="PersonName">
        <w:smartTagPr>
          <w:attr w:name="ProductID" w:val="La Resocializaci￳n"/>
        </w:smartTagPr>
        <w:r w:rsidRPr="002853B6">
          <w:rPr>
            <w:rFonts w:cs="Arial"/>
            <w:sz w:val="22"/>
            <w:szCs w:val="22"/>
          </w:rPr>
          <w:t>la Resocialización</w:t>
        </w:r>
      </w:smartTag>
      <w:r w:rsidRPr="002853B6">
        <w:rPr>
          <w:rFonts w:cs="Arial"/>
          <w:sz w:val="22"/>
          <w:szCs w:val="22"/>
        </w:rPr>
        <w:t xml:space="preserve"> desde un enfoque integral comunitario”.</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Evento Preparatorio Provincial Justicia y Derecho. Tribunal Provincial Popular de Villa Clara. Septiembre de 2011. Tribunal.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 xml:space="preserve">XVIII Conferencia Jurídica Provincial de la Unión de Juristas en Villa Clara. Santa Clara, noviembre de 2011. Ponente. “La Resocialización desde un enfoque integral comunitario”. </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I Encuentro de Ciencias Penales y Criminológicas Dr. Ulises Baquero Vernier In Memoriam. Santiago de Cuba, 2011. Ponente. “Una visión socio-comunitaria de la Resocialización en Cuba”.</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lastRenderedPageBreak/>
        <w:t>Evento Preparatorio Escuela Internacional de Verano de La Habana sobre Temas Penales Contemporáneos. Santa Clara. 19 de Mayo de 2012. Ponente. “Principios que deben sustentar el modelo de resocialización cubano actual desde un enfoque socio-comunitario”.</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II Encuentro de Ciencias Penales y Criminológicas Dr. Ulises Baquero Vernier In Memoriam, en homenaje al Dr. Edmundo René Larramendi Domínguez. Bayamo, octubre de 2013.  Ponente. “Aproximación crítica a la praxis resocializadora comunitaria en Cuba”.</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XX Conferencia Jurídica Provincial de la Unión de Juristas de Cuba en Villa Clara. Santa Clara, noviembre de 2013. Tribunal.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IV Jornada Universitaria de prevención de uso indebido de las drogas. Facultad de Psicología, Centro de Bienestar Universitario. Universidad Central “Marta Abreu” de Las Villas. Diciembre de 2013. Ponente. “Tratamiento jurídico al fenómeno de la droga en Cuba”.</w:t>
      </w:r>
    </w:p>
    <w:p w:rsidR="00080324"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 xml:space="preserve">I Encuentro Nacional de Ciencias Penales y Criminológicas Carlos Rafael Rodríguez In Memoriam. Cienfuegos, febrero de 2014. Ponente. “La Resocialización comunitaria: un desafío para la sociedad cubana actual”. </w:t>
      </w:r>
    </w:p>
    <w:p w:rsidR="00080324" w:rsidRPr="001276BC" w:rsidRDefault="00080324" w:rsidP="00080324">
      <w:pPr>
        <w:numPr>
          <w:ilvl w:val="0"/>
          <w:numId w:val="12"/>
        </w:numPr>
        <w:tabs>
          <w:tab w:val="clear" w:pos="360"/>
          <w:tab w:val="num" w:pos="0"/>
          <w:tab w:val="left" w:pos="426"/>
        </w:tabs>
        <w:spacing w:before="120" w:after="120"/>
        <w:ind w:left="0" w:right="156"/>
        <w:jc w:val="both"/>
        <w:rPr>
          <w:rFonts w:cs="Arial"/>
          <w:sz w:val="22"/>
          <w:szCs w:val="22"/>
        </w:rPr>
      </w:pPr>
      <w:r>
        <w:rPr>
          <w:rFonts w:cs="Arial"/>
          <w:sz w:val="22"/>
          <w:szCs w:val="22"/>
        </w:rPr>
        <w:t>Seminario Nacional sobre Lavado de activos y financiamiento del terrorismo internacional. La Habana, abril del 2014. Delegado.</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Evento Preparatorio al Congreso Internacional Abogacía 2014. Organización Nacional de Bufetes Colectivos. Santa Clara, Mayo de 2014. Ponente. “La dimensión axiológica del Derecho Penal frente a la transformación de los sistemas de valores en la sociedad cubana actual”.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Jornada Científica Provincial. Tribunal Provincial Popular de Villa Clara. Santa Clara, noviembre de 2014. Tribunal.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XXI Conferencia Jurídica Provincial de la Unión de Juristas de Cuba en Villa Clara. Santa Clara, noviembre de 2014. Tribunal.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Evento Provincial Pre Congreso Abogacía 2015. Organización Nacional de Bufetes Colectivos. Santa Clara, Junio de 2015. Ponente. “La novísima tipificación del delito de Contrabando en Cuba. Argumentos para una tesis de defensa”.</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Evento Científico Territorial de la Fiscalía General de la República. Sancti Spíritus, junio de 2015. Tribunal.</w:t>
      </w:r>
    </w:p>
    <w:p w:rsidR="00080324" w:rsidRPr="002853B6"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XXII Conferencia Jurídica Provincial de la Unión de Juristas de Cuba en Villa Clara. Santa Clara, noviembre de 2015. Tribunal.</w:t>
      </w:r>
    </w:p>
    <w:p w:rsidR="00080324" w:rsidRDefault="00080324" w:rsidP="00080324">
      <w:pPr>
        <w:numPr>
          <w:ilvl w:val="0"/>
          <w:numId w:val="12"/>
        </w:numPr>
        <w:tabs>
          <w:tab w:val="clear" w:pos="360"/>
          <w:tab w:val="num" w:pos="0"/>
        </w:tabs>
        <w:spacing w:before="120" w:after="120"/>
        <w:ind w:left="0"/>
        <w:jc w:val="both"/>
        <w:rPr>
          <w:rFonts w:cs="Arial"/>
          <w:sz w:val="22"/>
          <w:szCs w:val="22"/>
        </w:rPr>
      </w:pPr>
      <w:r w:rsidRPr="002853B6">
        <w:rPr>
          <w:rFonts w:cs="Arial"/>
          <w:sz w:val="22"/>
          <w:szCs w:val="22"/>
        </w:rPr>
        <w:t>Evento Científico Provincial de la Fiscalía General de la República. Santa Clara, marzo de 2015. Ponente. “Apuntes sobre la Teoría del Caso y las técnicas de debate en el proceso penal”.</w:t>
      </w:r>
    </w:p>
    <w:p w:rsidR="00080324" w:rsidRDefault="00080324" w:rsidP="00080324">
      <w:pPr>
        <w:numPr>
          <w:ilvl w:val="0"/>
          <w:numId w:val="12"/>
        </w:numPr>
        <w:tabs>
          <w:tab w:val="clear" w:pos="360"/>
          <w:tab w:val="num" w:pos="0"/>
        </w:tabs>
        <w:spacing w:before="120" w:after="120"/>
        <w:ind w:left="0"/>
        <w:jc w:val="both"/>
        <w:rPr>
          <w:rFonts w:cs="Arial"/>
          <w:sz w:val="22"/>
          <w:szCs w:val="22"/>
        </w:rPr>
      </w:pPr>
      <w:r>
        <w:rPr>
          <w:rFonts w:cs="Arial"/>
          <w:sz w:val="22"/>
          <w:szCs w:val="22"/>
        </w:rPr>
        <w:t>Encuentro Nacional “Promover equidad de género eliminando las violencias hacia las mujeres y las niñas”. Centro Oscar Arnulfo Romero. Varadero, Matanzas, abril del 2017. Ponente.</w:t>
      </w:r>
    </w:p>
    <w:p w:rsidR="00080324" w:rsidRPr="002C78C1" w:rsidRDefault="00080324" w:rsidP="00080324">
      <w:pPr>
        <w:numPr>
          <w:ilvl w:val="0"/>
          <w:numId w:val="12"/>
        </w:numPr>
        <w:tabs>
          <w:tab w:val="clear" w:pos="360"/>
          <w:tab w:val="num" w:pos="0"/>
        </w:tabs>
        <w:spacing w:before="120" w:after="120"/>
        <w:ind w:left="0"/>
        <w:jc w:val="both"/>
        <w:rPr>
          <w:rFonts w:cs="Arial"/>
          <w:sz w:val="22"/>
        </w:rPr>
      </w:pPr>
      <w:r w:rsidRPr="002C78C1">
        <w:rPr>
          <w:rFonts w:cs="Arial"/>
          <w:sz w:val="22"/>
        </w:rPr>
        <w:t>Evento Científico Provincial de la Fiscalía General de la República. Santa Clara, mayo de 2017. Ponente. “Consideraciones teóricas sobre los delitos fiscales”.</w:t>
      </w:r>
    </w:p>
    <w:p w:rsidR="00080324" w:rsidRDefault="00080324" w:rsidP="00080324">
      <w:pPr>
        <w:numPr>
          <w:ilvl w:val="0"/>
          <w:numId w:val="12"/>
        </w:numPr>
        <w:tabs>
          <w:tab w:val="clear" w:pos="360"/>
          <w:tab w:val="num" w:pos="0"/>
        </w:tabs>
        <w:spacing w:before="120" w:after="120"/>
        <w:ind w:left="0"/>
        <w:jc w:val="both"/>
        <w:rPr>
          <w:rFonts w:cs="Arial"/>
        </w:rPr>
      </w:pPr>
      <w:r w:rsidRPr="002C78C1">
        <w:rPr>
          <w:rFonts w:cs="Arial"/>
          <w:sz w:val="22"/>
          <w:szCs w:val="22"/>
        </w:rPr>
        <w:t>Evento Provincial Pre Congreso Abogacía 2017. Organización Nacional de Bufetes Colectivos. Santa Clara, Junio de 2017. Ponente. “El delito de Contrabando y su regulación jurídico-penal en Cuba”.</w:t>
      </w:r>
    </w:p>
    <w:p w:rsidR="00080324" w:rsidRDefault="00080324" w:rsidP="00080324">
      <w:pPr>
        <w:numPr>
          <w:ilvl w:val="0"/>
          <w:numId w:val="12"/>
        </w:numPr>
        <w:tabs>
          <w:tab w:val="clear" w:pos="360"/>
          <w:tab w:val="num" w:pos="0"/>
        </w:tabs>
        <w:spacing w:before="120" w:after="120"/>
        <w:ind w:left="0"/>
        <w:jc w:val="both"/>
        <w:rPr>
          <w:rFonts w:cs="Arial"/>
          <w:sz w:val="22"/>
        </w:rPr>
      </w:pPr>
      <w:r w:rsidRPr="005A39F7">
        <w:rPr>
          <w:rFonts w:cs="Arial"/>
          <w:sz w:val="22"/>
        </w:rPr>
        <w:t>II Encuentro Nacional de investigadores/as sobre violencia de género “Construyendo consensos para promover la equidad de género y la prevención de las violencias hacia mujeres y niñas”. Centro Oscar Arnulfo Romero. Ciego de Ávila, abril del 2018. Ponente.</w:t>
      </w:r>
    </w:p>
    <w:p w:rsidR="00080324" w:rsidRPr="00F34750" w:rsidRDefault="00080324" w:rsidP="00080324">
      <w:pPr>
        <w:numPr>
          <w:ilvl w:val="0"/>
          <w:numId w:val="12"/>
        </w:numPr>
        <w:tabs>
          <w:tab w:val="clear" w:pos="360"/>
          <w:tab w:val="num" w:pos="0"/>
        </w:tabs>
        <w:spacing w:before="120" w:after="120"/>
        <w:ind w:left="0"/>
        <w:jc w:val="both"/>
        <w:rPr>
          <w:rFonts w:cs="Arial"/>
          <w:sz w:val="22"/>
        </w:rPr>
      </w:pPr>
      <w:r w:rsidRPr="002853B6">
        <w:rPr>
          <w:rFonts w:cs="Arial"/>
          <w:sz w:val="22"/>
          <w:szCs w:val="22"/>
        </w:rPr>
        <w:t>Jornada Científica Provincial. Tribunal Provincial Popular de Villa Clara. Santa Clara, noviembre de 201</w:t>
      </w:r>
      <w:r>
        <w:rPr>
          <w:rFonts w:cs="Arial"/>
          <w:sz w:val="22"/>
          <w:szCs w:val="22"/>
        </w:rPr>
        <w:t>8</w:t>
      </w:r>
      <w:r w:rsidRPr="002853B6">
        <w:rPr>
          <w:rFonts w:cs="Arial"/>
          <w:sz w:val="22"/>
          <w:szCs w:val="22"/>
        </w:rPr>
        <w:t>. Tribunal.</w:t>
      </w:r>
    </w:p>
    <w:p w:rsidR="00080324" w:rsidRPr="00F34750" w:rsidRDefault="00080324" w:rsidP="00080324">
      <w:pPr>
        <w:numPr>
          <w:ilvl w:val="0"/>
          <w:numId w:val="12"/>
        </w:numPr>
        <w:tabs>
          <w:tab w:val="clear" w:pos="360"/>
          <w:tab w:val="num" w:pos="0"/>
        </w:tabs>
        <w:spacing w:before="120" w:after="120"/>
        <w:ind w:left="0"/>
        <w:jc w:val="both"/>
        <w:rPr>
          <w:rFonts w:cs="Arial"/>
          <w:sz w:val="22"/>
        </w:rPr>
      </w:pPr>
      <w:r w:rsidRPr="002853B6">
        <w:rPr>
          <w:rFonts w:cs="Arial"/>
          <w:sz w:val="22"/>
          <w:szCs w:val="22"/>
        </w:rPr>
        <w:t>XX</w:t>
      </w:r>
      <w:r>
        <w:rPr>
          <w:rFonts w:cs="Arial"/>
          <w:sz w:val="22"/>
          <w:szCs w:val="22"/>
        </w:rPr>
        <w:t>V</w:t>
      </w:r>
      <w:r w:rsidRPr="002853B6">
        <w:rPr>
          <w:rFonts w:cs="Arial"/>
          <w:sz w:val="22"/>
          <w:szCs w:val="22"/>
        </w:rPr>
        <w:t>I Conferencia Jurídica Provincial de la Unión de Juristas de Cuba en Villa Clara. Santa Clara, noviembre de 201</w:t>
      </w:r>
      <w:r>
        <w:rPr>
          <w:rFonts w:cs="Arial"/>
          <w:sz w:val="22"/>
          <w:szCs w:val="22"/>
        </w:rPr>
        <w:t>8</w:t>
      </w:r>
      <w:r w:rsidRPr="002853B6">
        <w:rPr>
          <w:rFonts w:cs="Arial"/>
          <w:sz w:val="22"/>
          <w:szCs w:val="22"/>
        </w:rPr>
        <w:t>. Tribunal.</w:t>
      </w:r>
    </w:p>
    <w:p w:rsidR="00080324" w:rsidRPr="002C78C1" w:rsidRDefault="00080324" w:rsidP="00080324">
      <w:pPr>
        <w:numPr>
          <w:ilvl w:val="0"/>
          <w:numId w:val="12"/>
        </w:numPr>
        <w:tabs>
          <w:tab w:val="clear" w:pos="360"/>
          <w:tab w:val="num" w:pos="0"/>
        </w:tabs>
        <w:spacing w:before="120" w:after="120"/>
        <w:ind w:left="0"/>
        <w:jc w:val="both"/>
        <w:rPr>
          <w:rFonts w:cs="Arial"/>
          <w:sz w:val="22"/>
        </w:rPr>
      </w:pPr>
      <w:r w:rsidRPr="002C78C1">
        <w:rPr>
          <w:rFonts w:cs="Arial"/>
          <w:sz w:val="22"/>
        </w:rPr>
        <w:lastRenderedPageBreak/>
        <w:t xml:space="preserve">Evento Científico Provincial de la Fiscalía General de la República. </w:t>
      </w:r>
      <w:r>
        <w:rPr>
          <w:rFonts w:cs="Arial"/>
          <w:sz w:val="22"/>
        </w:rPr>
        <w:t>Cienfuegos</w:t>
      </w:r>
      <w:r w:rsidRPr="002C78C1">
        <w:rPr>
          <w:rFonts w:cs="Arial"/>
          <w:sz w:val="22"/>
        </w:rPr>
        <w:t>, mayo de 201</w:t>
      </w:r>
      <w:r>
        <w:rPr>
          <w:rFonts w:cs="Arial"/>
          <w:sz w:val="22"/>
        </w:rPr>
        <w:t>9</w:t>
      </w:r>
      <w:r w:rsidRPr="002C78C1">
        <w:rPr>
          <w:rFonts w:cs="Arial"/>
          <w:sz w:val="22"/>
        </w:rPr>
        <w:t>. Ponente. “</w:t>
      </w:r>
      <w:r>
        <w:rPr>
          <w:rFonts w:cs="Arial"/>
          <w:sz w:val="22"/>
        </w:rPr>
        <w:t>La teoría de caso y su importancia para el desempeño del fiscal</w:t>
      </w:r>
      <w:r w:rsidRPr="002C78C1">
        <w:rPr>
          <w:rFonts w:cs="Arial"/>
          <w:sz w:val="22"/>
        </w:rPr>
        <w:t>”.</w:t>
      </w:r>
    </w:p>
    <w:p w:rsidR="00080324" w:rsidRPr="002C78C1" w:rsidRDefault="00080324" w:rsidP="00080324">
      <w:pPr>
        <w:numPr>
          <w:ilvl w:val="0"/>
          <w:numId w:val="12"/>
        </w:numPr>
        <w:tabs>
          <w:tab w:val="clear" w:pos="360"/>
          <w:tab w:val="num" w:pos="0"/>
        </w:tabs>
        <w:spacing w:before="120" w:after="120"/>
        <w:ind w:left="0"/>
        <w:jc w:val="both"/>
        <w:rPr>
          <w:rFonts w:cs="Arial"/>
          <w:sz w:val="22"/>
        </w:rPr>
      </w:pPr>
      <w:r w:rsidRPr="002C78C1">
        <w:rPr>
          <w:rFonts w:cs="Arial"/>
          <w:sz w:val="22"/>
        </w:rPr>
        <w:t>Evento Científico Provincial de la Fiscalía General de la República. Santa Clara, mayo de 201</w:t>
      </w:r>
      <w:r>
        <w:rPr>
          <w:rFonts w:cs="Arial"/>
          <w:sz w:val="22"/>
        </w:rPr>
        <w:t>9</w:t>
      </w:r>
      <w:r w:rsidRPr="002C78C1">
        <w:rPr>
          <w:rFonts w:cs="Arial"/>
          <w:sz w:val="22"/>
        </w:rPr>
        <w:t xml:space="preserve">. </w:t>
      </w:r>
      <w:r>
        <w:rPr>
          <w:rFonts w:cs="Arial"/>
          <w:sz w:val="22"/>
        </w:rPr>
        <w:t>Tribunal</w:t>
      </w:r>
      <w:r w:rsidRPr="002C78C1">
        <w:rPr>
          <w:rFonts w:cs="Arial"/>
          <w:sz w:val="22"/>
        </w:rPr>
        <w:t>.</w:t>
      </w:r>
    </w:p>
    <w:p w:rsidR="00080324" w:rsidRPr="005A39F7" w:rsidRDefault="00080324" w:rsidP="00080324">
      <w:pPr>
        <w:numPr>
          <w:ilvl w:val="0"/>
          <w:numId w:val="12"/>
        </w:numPr>
        <w:tabs>
          <w:tab w:val="clear" w:pos="360"/>
          <w:tab w:val="num" w:pos="0"/>
        </w:tabs>
        <w:spacing w:before="120" w:after="120"/>
        <w:ind w:left="0"/>
        <w:jc w:val="both"/>
        <w:rPr>
          <w:rFonts w:cs="Arial"/>
          <w:sz w:val="22"/>
        </w:rPr>
      </w:pPr>
      <w:r w:rsidRPr="002C78C1">
        <w:rPr>
          <w:rFonts w:cs="Arial"/>
          <w:sz w:val="22"/>
          <w:szCs w:val="22"/>
        </w:rPr>
        <w:t>Evento Provi</w:t>
      </w:r>
      <w:r>
        <w:rPr>
          <w:rFonts w:cs="Arial"/>
          <w:sz w:val="22"/>
          <w:szCs w:val="22"/>
        </w:rPr>
        <w:t>ncial Pre Congreso Abogacía 2019</w:t>
      </w:r>
      <w:r w:rsidRPr="002C78C1">
        <w:rPr>
          <w:rFonts w:cs="Arial"/>
          <w:sz w:val="22"/>
          <w:szCs w:val="22"/>
        </w:rPr>
        <w:t>. Organización Nacional de Bufetes Colectivos. Santa Clara, Junio de 201</w:t>
      </w:r>
      <w:r>
        <w:rPr>
          <w:rFonts w:cs="Arial"/>
          <w:sz w:val="22"/>
          <w:szCs w:val="22"/>
        </w:rPr>
        <w:t>9</w:t>
      </w:r>
      <w:r w:rsidRPr="002C78C1">
        <w:rPr>
          <w:rFonts w:cs="Arial"/>
          <w:sz w:val="22"/>
          <w:szCs w:val="22"/>
        </w:rPr>
        <w:t xml:space="preserve">. </w:t>
      </w:r>
      <w:r>
        <w:rPr>
          <w:rFonts w:cs="Arial"/>
          <w:sz w:val="22"/>
          <w:szCs w:val="22"/>
        </w:rPr>
        <w:t>Tribunal</w:t>
      </w:r>
      <w:r w:rsidRPr="002C78C1">
        <w:rPr>
          <w:rFonts w:cs="Arial"/>
          <w:sz w:val="22"/>
          <w:szCs w:val="22"/>
        </w:rPr>
        <w:t>.</w:t>
      </w:r>
    </w:p>
    <w:p w:rsidR="00080324" w:rsidRPr="002853B6" w:rsidRDefault="00080324" w:rsidP="00080324">
      <w:pPr>
        <w:spacing w:before="120" w:after="120"/>
        <w:jc w:val="both"/>
        <w:rPr>
          <w:rFonts w:cs="Arial"/>
          <w:b/>
          <w:sz w:val="22"/>
          <w:szCs w:val="22"/>
        </w:rPr>
      </w:pPr>
      <w:r w:rsidRPr="002853B6">
        <w:rPr>
          <w:rFonts w:cs="Arial"/>
          <w:b/>
          <w:sz w:val="22"/>
          <w:szCs w:val="22"/>
        </w:rPr>
        <w:t xml:space="preserve">Participación como profesor en Programas de Diplomados, Especialidades, Maestrías o Doctorados: </w:t>
      </w:r>
    </w:p>
    <w:p w:rsidR="00080324" w:rsidRPr="002853B6" w:rsidRDefault="00080324" w:rsidP="00080324">
      <w:pPr>
        <w:spacing w:before="120" w:after="120"/>
        <w:jc w:val="both"/>
        <w:rPr>
          <w:rFonts w:cs="Arial"/>
          <w:color w:val="FF0000"/>
          <w:sz w:val="22"/>
          <w:szCs w:val="22"/>
        </w:rPr>
      </w:pPr>
      <w:r w:rsidRPr="002853B6">
        <w:rPr>
          <w:rFonts w:cs="Arial"/>
          <w:b/>
          <w:sz w:val="22"/>
          <w:szCs w:val="22"/>
        </w:rPr>
        <w:t xml:space="preserve">En la Facultad de Derecho: </w:t>
      </w:r>
    </w:p>
    <w:p w:rsidR="00080324" w:rsidRPr="002853B6" w:rsidRDefault="00080324" w:rsidP="00080324">
      <w:pPr>
        <w:numPr>
          <w:ilvl w:val="0"/>
          <w:numId w:val="6"/>
        </w:numPr>
        <w:tabs>
          <w:tab w:val="clear" w:pos="360"/>
          <w:tab w:val="num" w:pos="0"/>
        </w:tabs>
        <w:spacing w:before="120" w:after="120"/>
        <w:ind w:left="0"/>
        <w:jc w:val="both"/>
        <w:rPr>
          <w:rFonts w:cs="Arial"/>
          <w:b/>
          <w:sz w:val="22"/>
          <w:szCs w:val="22"/>
        </w:rPr>
      </w:pPr>
      <w:r w:rsidRPr="002853B6">
        <w:rPr>
          <w:rFonts w:cs="Arial"/>
          <w:sz w:val="22"/>
          <w:szCs w:val="22"/>
        </w:rPr>
        <w:t xml:space="preserve">Maestría en Ciencias Penales y Forenses. 1ra Edición. </w:t>
      </w:r>
      <w:r w:rsidRPr="002853B6">
        <w:rPr>
          <w:rFonts w:cs="Arial"/>
          <w:b/>
          <w:sz w:val="22"/>
          <w:szCs w:val="22"/>
        </w:rPr>
        <w:t>(2013-2016)</w:t>
      </w:r>
    </w:p>
    <w:p w:rsidR="00080324" w:rsidRPr="00F9273E" w:rsidRDefault="00080324" w:rsidP="00080324">
      <w:pPr>
        <w:numPr>
          <w:ilvl w:val="0"/>
          <w:numId w:val="17"/>
        </w:numPr>
        <w:tabs>
          <w:tab w:val="clear" w:pos="360"/>
          <w:tab w:val="num" w:pos="426"/>
        </w:tabs>
        <w:spacing w:before="60"/>
        <w:ind w:left="426" w:right="156" w:hanging="426"/>
        <w:jc w:val="both"/>
        <w:rPr>
          <w:rFonts w:cs="Arial"/>
          <w:b/>
          <w:sz w:val="22"/>
          <w:szCs w:val="22"/>
        </w:rPr>
      </w:pPr>
      <w:r>
        <w:rPr>
          <w:rFonts w:cs="Arial"/>
          <w:sz w:val="22"/>
          <w:szCs w:val="22"/>
        </w:rPr>
        <w:t xml:space="preserve">Curso “Estrategias y Agencias del Control Social”. Grupo Villa Clara. Septiembre 2013. </w:t>
      </w:r>
    </w:p>
    <w:p w:rsidR="00080324" w:rsidRPr="00F9273E"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 xml:space="preserve">Curso “Estrategias y Agencias del Control Social”. Grupo Ciego de Ávila. Noviembre 2013. </w:t>
      </w:r>
    </w:p>
    <w:p w:rsidR="00080324" w:rsidRPr="00F9273E"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“Taller de Tesis II”. Maestría en Ciencias Penales y Forenses. Grupo Villa Clara. Enero 2015.</w:t>
      </w:r>
    </w:p>
    <w:p w:rsidR="00080324" w:rsidRPr="005860B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“Taller de Tesis II”. Maestría en Ciencias Penales y Forenses. Grupo Ciego de Ávila. Marzo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“Criminalidad Organizada y Derecho Penal del Enemigo”. Grupo Villa Clara. Febrero 2015.</w:t>
      </w:r>
    </w:p>
    <w:p w:rsidR="00080324" w:rsidRPr="00742EB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“Criminalidad Organizada y Derecho Penal del Enemigo”. Grupo Ciego de Ávila. Junio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“Sistema Penitenciario”. Grupo Villa Clara. Junio 2015.</w:t>
      </w:r>
    </w:p>
    <w:p w:rsidR="00080324" w:rsidRPr="00742EB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“Sistema Penitenciario”. Grupo Ciego de Ávila. Septiembre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“Taller de Tesis III”. Grupo Villa Clara. Julio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Curso “Taller de Tesis III”. Grupo Ciego de Ávila. Octubre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1ra Convocatoria de Defensa de Tesis. Grupo Villa Clara. Tutor y Oponente. Diciembre 2015.</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1ra Convocatoria de Defensa de Tesis. Grupo Ciego de Ávila. Tutor, Oponente y Presidente de Tribunal. Mayo 2016.</w:t>
      </w:r>
    </w:p>
    <w:p w:rsidR="00080324" w:rsidRPr="00680A9D"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2da Convocatoria de Defensa de Tesis. Grupo Villa Clara. Tutor, Oponente y Presidente de Tribunal. Junio 2016.</w:t>
      </w:r>
    </w:p>
    <w:p w:rsidR="00080324" w:rsidRPr="003A40C3"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3ra Convocatoria Defensa de Tesis Villa Clara. Grupo Villa Clara. Presidente de Tribunal. Marzo 2017.</w:t>
      </w:r>
    </w:p>
    <w:p w:rsidR="00080324" w:rsidRPr="003A40C3"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Co-t</w:t>
      </w:r>
      <w:r w:rsidRPr="006A36A3">
        <w:rPr>
          <w:rFonts w:cs="Arial"/>
          <w:sz w:val="22"/>
          <w:szCs w:val="22"/>
        </w:rPr>
        <w:t>utoría de la Tesis de Maestría “</w:t>
      </w:r>
      <w:r w:rsidRPr="003A40C3">
        <w:rPr>
          <w:rFonts w:cs="Arial"/>
          <w:sz w:val="22"/>
        </w:rPr>
        <w:t>La apreciación del trastorno mental transitorio en la práctica judicial de la provincia de Villa Clara</w:t>
      </w:r>
      <w:r w:rsidRPr="006A36A3">
        <w:rPr>
          <w:rFonts w:cs="Arial"/>
          <w:sz w:val="22"/>
          <w:szCs w:val="22"/>
        </w:rPr>
        <w:t>”. Maestría en Cienci</w:t>
      </w:r>
      <w:r>
        <w:rPr>
          <w:rFonts w:cs="Arial"/>
          <w:sz w:val="22"/>
          <w:szCs w:val="22"/>
        </w:rPr>
        <w:t>as Penales y Forenses. 2013-2015</w:t>
      </w:r>
      <w:r w:rsidRPr="006A36A3">
        <w:rPr>
          <w:rFonts w:cs="Arial"/>
          <w:sz w:val="22"/>
          <w:szCs w:val="22"/>
        </w:rPr>
        <w:t xml:space="preserve">. </w:t>
      </w:r>
      <w:r>
        <w:rPr>
          <w:rFonts w:cs="Arial"/>
          <w:sz w:val="22"/>
          <w:szCs w:val="22"/>
        </w:rPr>
        <w:t>Villa Clara</w:t>
      </w:r>
      <w:r w:rsidRPr="006A36A3">
        <w:rPr>
          <w:rFonts w:cs="Arial"/>
          <w:sz w:val="22"/>
          <w:szCs w:val="22"/>
        </w:rPr>
        <w:t xml:space="preserve">. Defendida en </w:t>
      </w:r>
      <w:r>
        <w:rPr>
          <w:rFonts w:cs="Arial"/>
          <w:sz w:val="22"/>
          <w:szCs w:val="22"/>
        </w:rPr>
        <w:t>Diciembre</w:t>
      </w:r>
      <w:r w:rsidRPr="006A36A3">
        <w:rPr>
          <w:rFonts w:cs="Arial"/>
          <w:sz w:val="22"/>
          <w:szCs w:val="22"/>
        </w:rPr>
        <w:t xml:space="preserve"> de 201</w:t>
      </w:r>
      <w:r>
        <w:rPr>
          <w:rFonts w:cs="Arial"/>
          <w:sz w:val="22"/>
          <w:szCs w:val="22"/>
        </w:rPr>
        <w:t>5.</w:t>
      </w:r>
    </w:p>
    <w:p w:rsidR="00080324" w:rsidRPr="003A40C3"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T</w:t>
      </w:r>
      <w:r w:rsidRPr="006A36A3">
        <w:rPr>
          <w:rFonts w:cs="Arial"/>
          <w:sz w:val="22"/>
          <w:szCs w:val="22"/>
        </w:rPr>
        <w:t>utoría de la Tesis de Maestría “</w:t>
      </w:r>
      <w:r w:rsidRPr="003A40C3">
        <w:rPr>
          <w:rFonts w:cs="Arial"/>
          <w:sz w:val="22"/>
        </w:rPr>
        <w:t>Estudio sobre el delito de Lesiones en la provincia de Ciego de Ávila durante el periodo comprendido entre los años 2010-2014</w:t>
      </w:r>
      <w:r w:rsidRPr="006A36A3">
        <w:rPr>
          <w:rFonts w:cs="Arial"/>
          <w:sz w:val="22"/>
          <w:szCs w:val="22"/>
        </w:rPr>
        <w:t xml:space="preserve">”. Maestría en Ciencias Penales y Forenses. 2013-2016. </w:t>
      </w:r>
      <w:r>
        <w:rPr>
          <w:rFonts w:cs="Arial"/>
          <w:sz w:val="22"/>
          <w:szCs w:val="22"/>
        </w:rPr>
        <w:t>Ciego de Ávila</w:t>
      </w:r>
      <w:r w:rsidRPr="006A36A3">
        <w:rPr>
          <w:rFonts w:cs="Arial"/>
          <w:sz w:val="22"/>
          <w:szCs w:val="22"/>
        </w:rPr>
        <w:t xml:space="preserve">. Defendida en </w:t>
      </w:r>
      <w:r>
        <w:rPr>
          <w:rFonts w:cs="Arial"/>
          <w:sz w:val="22"/>
          <w:szCs w:val="22"/>
        </w:rPr>
        <w:t>Mayo</w:t>
      </w:r>
      <w:r w:rsidRPr="006A36A3">
        <w:rPr>
          <w:rFonts w:cs="Arial"/>
          <w:sz w:val="22"/>
          <w:szCs w:val="22"/>
        </w:rPr>
        <w:t xml:space="preserve"> de 201</w:t>
      </w:r>
      <w:r>
        <w:rPr>
          <w:rFonts w:cs="Arial"/>
          <w:sz w:val="22"/>
          <w:szCs w:val="22"/>
        </w:rPr>
        <w:t>6.</w:t>
      </w:r>
    </w:p>
    <w:p w:rsidR="00080324" w:rsidRPr="004514FB"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T</w:t>
      </w:r>
      <w:r w:rsidRPr="006A36A3">
        <w:rPr>
          <w:rFonts w:cs="Arial"/>
          <w:sz w:val="22"/>
          <w:szCs w:val="22"/>
        </w:rPr>
        <w:t>utoría de la Tesis de Maestría “</w:t>
      </w:r>
      <w:r w:rsidRPr="004514FB">
        <w:rPr>
          <w:rFonts w:cs="Arial"/>
          <w:sz w:val="22"/>
        </w:rPr>
        <w:t>Evaluación de la estrategia de prevención social en el municipio Ciego de Ávila</w:t>
      </w:r>
      <w:r w:rsidRPr="006A36A3">
        <w:rPr>
          <w:rFonts w:cs="Arial"/>
          <w:sz w:val="22"/>
          <w:szCs w:val="22"/>
        </w:rPr>
        <w:t xml:space="preserve">”. Maestría en Ciencias Penales y Forenses. 2013-2016. </w:t>
      </w:r>
      <w:r>
        <w:rPr>
          <w:rFonts w:cs="Arial"/>
          <w:sz w:val="22"/>
          <w:szCs w:val="22"/>
        </w:rPr>
        <w:t>Ciego de Ávila</w:t>
      </w:r>
      <w:r w:rsidRPr="006A36A3">
        <w:rPr>
          <w:rFonts w:cs="Arial"/>
          <w:sz w:val="22"/>
          <w:szCs w:val="22"/>
        </w:rPr>
        <w:t xml:space="preserve">. Defendida en </w:t>
      </w:r>
      <w:r>
        <w:rPr>
          <w:rFonts w:cs="Arial"/>
          <w:sz w:val="22"/>
          <w:szCs w:val="22"/>
        </w:rPr>
        <w:t>Mayo</w:t>
      </w:r>
      <w:r w:rsidRPr="006A36A3">
        <w:rPr>
          <w:rFonts w:cs="Arial"/>
          <w:sz w:val="22"/>
          <w:szCs w:val="22"/>
        </w:rPr>
        <w:t xml:space="preserve"> de 201</w:t>
      </w:r>
      <w:r>
        <w:rPr>
          <w:rFonts w:cs="Arial"/>
          <w:sz w:val="22"/>
          <w:szCs w:val="22"/>
        </w:rPr>
        <w:t>6.</w:t>
      </w:r>
    </w:p>
    <w:p w:rsidR="00080324" w:rsidRPr="004514FB"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T</w:t>
      </w:r>
      <w:r w:rsidRPr="006A36A3">
        <w:rPr>
          <w:rFonts w:cs="Arial"/>
          <w:sz w:val="22"/>
          <w:szCs w:val="22"/>
        </w:rPr>
        <w:t>utoría de la Tesis de Maestría “</w:t>
      </w:r>
      <w:r w:rsidRPr="004514FB">
        <w:rPr>
          <w:rFonts w:cs="Arial"/>
          <w:sz w:val="22"/>
        </w:rPr>
        <w:t>El tratamiento educativo: su influencia resocializadora en los Establecimientos Penitenciarios en la provincia de Ciego de Ávila</w:t>
      </w:r>
      <w:r w:rsidRPr="006A36A3">
        <w:rPr>
          <w:rFonts w:cs="Arial"/>
          <w:sz w:val="22"/>
          <w:szCs w:val="22"/>
        </w:rPr>
        <w:t xml:space="preserve">”. Maestría en Ciencias Penales y Forenses. 2013-2016. </w:t>
      </w:r>
      <w:r>
        <w:rPr>
          <w:rFonts w:cs="Arial"/>
          <w:sz w:val="22"/>
          <w:szCs w:val="22"/>
        </w:rPr>
        <w:t>Ciego de Ávila</w:t>
      </w:r>
      <w:r w:rsidRPr="006A36A3">
        <w:rPr>
          <w:rFonts w:cs="Arial"/>
          <w:sz w:val="22"/>
          <w:szCs w:val="22"/>
        </w:rPr>
        <w:t xml:space="preserve">. Defendida en </w:t>
      </w:r>
      <w:r>
        <w:rPr>
          <w:rFonts w:cs="Arial"/>
          <w:sz w:val="22"/>
          <w:szCs w:val="22"/>
        </w:rPr>
        <w:t>Junio</w:t>
      </w:r>
      <w:r w:rsidRPr="006A36A3">
        <w:rPr>
          <w:rFonts w:cs="Arial"/>
          <w:sz w:val="22"/>
          <w:szCs w:val="22"/>
        </w:rPr>
        <w:t xml:space="preserve"> de 201</w:t>
      </w:r>
      <w:r>
        <w:rPr>
          <w:rFonts w:cs="Arial"/>
          <w:sz w:val="22"/>
          <w:szCs w:val="22"/>
        </w:rPr>
        <w:t>6.</w:t>
      </w:r>
    </w:p>
    <w:p w:rsidR="00080324" w:rsidRPr="004514FB"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T</w:t>
      </w:r>
      <w:r w:rsidRPr="006A36A3">
        <w:rPr>
          <w:rFonts w:cs="Arial"/>
          <w:sz w:val="22"/>
          <w:szCs w:val="22"/>
        </w:rPr>
        <w:t>utoría de la Tesis de Maestría “</w:t>
      </w:r>
      <w:r w:rsidRPr="004514FB">
        <w:rPr>
          <w:rFonts w:cs="Arial"/>
          <w:sz w:val="22"/>
        </w:rPr>
        <w:t xml:space="preserve">Consideraciones sobre la delincuencia de cuello blanco en Cuba. Estudio de sus manifestaciones en la provincia de Villa Clara en el </w:t>
      </w:r>
      <w:r w:rsidRPr="004514FB">
        <w:rPr>
          <w:rFonts w:cs="Arial"/>
          <w:sz w:val="22"/>
        </w:rPr>
        <w:lastRenderedPageBreak/>
        <w:t>año 2015</w:t>
      </w:r>
      <w:r w:rsidRPr="006A36A3">
        <w:rPr>
          <w:rFonts w:cs="Arial"/>
          <w:sz w:val="22"/>
          <w:szCs w:val="22"/>
        </w:rPr>
        <w:t xml:space="preserve">”. Maestría en Ciencias Penales y Forenses. 2013-2016. </w:t>
      </w:r>
      <w:r>
        <w:rPr>
          <w:rFonts w:cs="Arial"/>
          <w:sz w:val="22"/>
          <w:szCs w:val="22"/>
        </w:rPr>
        <w:t>Villa Clara</w:t>
      </w:r>
      <w:r w:rsidRPr="006A36A3">
        <w:rPr>
          <w:rFonts w:cs="Arial"/>
          <w:sz w:val="22"/>
          <w:szCs w:val="22"/>
        </w:rPr>
        <w:t xml:space="preserve">. Defendida en </w:t>
      </w:r>
      <w:r>
        <w:rPr>
          <w:rFonts w:cs="Arial"/>
          <w:sz w:val="22"/>
          <w:szCs w:val="22"/>
        </w:rPr>
        <w:t>Junio</w:t>
      </w:r>
      <w:r w:rsidRPr="006A36A3">
        <w:rPr>
          <w:rFonts w:cs="Arial"/>
          <w:sz w:val="22"/>
          <w:szCs w:val="22"/>
        </w:rPr>
        <w:t xml:space="preserve"> de 201</w:t>
      </w:r>
      <w:r>
        <w:rPr>
          <w:rFonts w:cs="Arial"/>
          <w:sz w:val="22"/>
          <w:szCs w:val="22"/>
        </w:rPr>
        <w:t>6.</w:t>
      </w:r>
    </w:p>
    <w:p w:rsidR="00080324" w:rsidRPr="004514FB"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T</w:t>
      </w:r>
      <w:r w:rsidRPr="006A36A3">
        <w:rPr>
          <w:rFonts w:cs="Arial"/>
          <w:sz w:val="22"/>
          <w:szCs w:val="22"/>
        </w:rPr>
        <w:t>utoría de la Tesis de Maestría “</w:t>
      </w:r>
      <w:r w:rsidRPr="004514FB">
        <w:rPr>
          <w:rFonts w:cs="Arial"/>
          <w:sz w:val="22"/>
        </w:rPr>
        <w:t>La trascendencia resocializadora comunitaria de la vinculación laboral de los ex internos en el municipio de Santa Clara durante el año 2015</w:t>
      </w:r>
      <w:r w:rsidRPr="006A36A3">
        <w:rPr>
          <w:rFonts w:cs="Arial"/>
          <w:sz w:val="22"/>
          <w:szCs w:val="22"/>
        </w:rPr>
        <w:t xml:space="preserve">”. Maestría en Ciencias Penales y Forenses. 2013-2016. </w:t>
      </w:r>
      <w:r>
        <w:rPr>
          <w:rFonts w:cs="Arial"/>
          <w:sz w:val="22"/>
          <w:szCs w:val="22"/>
        </w:rPr>
        <w:t>Villa Clara</w:t>
      </w:r>
      <w:r w:rsidRPr="006A36A3">
        <w:rPr>
          <w:rFonts w:cs="Arial"/>
          <w:sz w:val="22"/>
          <w:szCs w:val="22"/>
        </w:rPr>
        <w:t xml:space="preserve">. Defendida en </w:t>
      </w:r>
      <w:r>
        <w:rPr>
          <w:rFonts w:cs="Arial"/>
          <w:sz w:val="22"/>
          <w:szCs w:val="22"/>
        </w:rPr>
        <w:t>Junio</w:t>
      </w:r>
      <w:r w:rsidRPr="006A36A3">
        <w:rPr>
          <w:rFonts w:cs="Arial"/>
          <w:sz w:val="22"/>
          <w:szCs w:val="22"/>
        </w:rPr>
        <w:t xml:space="preserve"> de 201</w:t>
      </w:r>
      <w:r>
        <w:rPr>
          <w:rFonts w:cs="Arial"/>
          <w:sz w:val="22"/>
          <w:szCs w:val="22"/>
        </w:rPr>
        <w:t>6.</w:t>
      </w:r>
    </w:p>
    <w:p w:rsidR="00080324" w:rsidRPr="007A7E31" w:rsidRDefault="00080324" w:rsidP="00080324">
      <w:pPr>
        <w:numPr>
          <w:ilvl w:val="0"/>
          <w:numId w:val="17"/>
        </w:numPr>
        <w:tabs>
          <w:tab w:val="num" w:pos="426"/>
        </w:tabs>
        <w:spacing w:before="60"/>
        <w:ind w:left="426" w:right="156" w:hanging="426"/>
        <w:jc w:val="both"/>
        <w:rPr>
          <w:rFonts w:cs="Arial"/>
          <w:b/>
          <w:sz w:val="22"/>
          <w:szCs w:val="22"/>
        </w:rPr>
      </w:pPr>
      <w:r>
        <w:rPr>
          <w:rFonts w:cs="Arial"/>
          <w:sz w:val="22"/>
          <w:szCs w:val="22"/>
        </w:rPr>
        <w:t>Co-t</w:t>
      </w:r>
      <w:r w:rsidRPr="006A36A3">
        <w:rPr>
          <w:rFonts w:cs="Arial"/>
          <w:sz w:val="22"/>
          <w:szCs w:val="22"/>
        </w:rPr>
        <w:t>utoría de la Tesis de Maestría “</w:t>
      </w:r>
      <w:smartTag w:uri="urn:schemas-microsoft-com:office:smarttags" w:element="PersonName">
        <w:smartTagPr>
          <w:attr w:name="ProductID" w:val="La Leg￭tima Defensa"/>
        </w:smartTagPr>
        <w:r w:rsidRPr="004514FB">
          <w:rPr>
            <w:rFonts w:cs="Arial"/>
            <w:sz w:val="22"/>
          </w:rPr>
          <w:t>La Legítima Defensa</w:t>
        </w:r>
      </w:smartTag>
      <w:r w:rsidRPr="004514FB">
        <w:rPr>
          <w:rFonts w:cs="Arial"/>
          <w:sz w:val="22"/>
        </w:rPr>
        <w:t xml:space="preserve"> como eximente de la responsabilidad penal. Su valoración en la práctica judicial en la provincia de Villa Clara en el período 2010-2014</w:t>
      </w:r>
      <w:r w:rsidRPr="006A36A3">
        <w:rPr>
          <w:rFonts w:cs="Arial"/>
          <w:sz w:val="22"/>
          <w:szCs w:val="22"/>
        </w:rPr>
        <w:t xml:space="preserve">”. Maestría en Ciencias Penales y Forenses. 2013-2016. </w:t>
      </w:r>
      <w:r>
        <w:rPr>
          <w:rFonts w:cs="Arial"/>
          <w:sz w:val="22"/>
          <w:szCs w:val="22"/>
        </w:rPr>
        <w:t>Villa Clara</w:t>
      </w:r>
      <w:r w:rsidRPr="006A36A3">
        <w:rPr>
          <w:rFonts w:cs="Arial"/>
          <w:sz w:val="22"/>
          <w:szCs w:val="22"/>
        </w:rPr>
        <w:t xml:space="preserve">. Defendida en </w:t>
      </w:r>
      <w:r>
        <w:rPr>
          <w:rFonts w:cs="Arial"/>
          <w:sz w:val="22"/>
          <w:szCs w:val="22"/>
        </w:rPr>
        <w:t>Junio</w:t>
      </w:r>
      <w:r w:rsidRPr="006A36A3">
        <w:rPr>
          <w:rFonts w:cs="Arial"/>
          <w:sz w:val="22"/>
          <w:szCs w:val="22"/>
        </w:rPr>
        <w:t xml:space="preserve"> de 201</w:t>
      </w:r>
      <w:r>
        <w:rPr>
          <w:rFonts w:cs="Arial"/>
          <w:sz w:val="22"/>
          <w:szCs w:val="22"/>
        </w:rPr>
        <w:t>6.</w:t>
      </w:r>
    </w:p>
    <w:p w:rsidR="00080324" w:rsidRDefault="00080324" w:rsidP="00080324">
      <w:pPr>
        <w:numPr>
          <w:ilvl w:val="0"/>
          <w:numId w:val="3"/>
        </w:numPr>
        <w:tabs>
          <w:tab w:val="clear" w:pos="360"/>
          <w:tab w:val="left" w:pos="0"/>
        </w:tabs>
        <w:spacing w:before="60"/>
        <w:ind w:left="0" w:right="156" w:hanging="284"/>
        <w:jc w:val="both"/>
        <w:rPr>
          <w:rFonts w:cs="Arial"/>
          <w:b/>
          <w:sz w:val="22"/>
          <w:szCs w:val="22"/>
        </w:rPr>
      </w:pPr>
      <w:r>
        <w:rPr>
          <w:rFonts w:cs="Arial"/>
          <w:b/>
          <w:sz w:val="22"/>
          <w:szCs w:val="22"/>
        </w:rPr>
        <w:t>Otros Cursos y Entrenamientos de Postgrado impartidos en la Facultad:</w:t>
      </w:r>
    </w:p>
    <w:p w:rsidR="00080324" w:rsidRPr="005B2DA2" w:rsidRDefault="00080324" w:rsidP="00080324">
      <w:pPr>
        <w:numPr>
          <w:ilvl w:val="0"/>
          <w:numId w:val="18"/>
        </w:numPr>
        <w:tabs>
          <w:tab w:val="left" w:pos="426"/>
        </w:tabs>
        <w:spacing w:before="60"/>
        <w:ind w:left="426" w:right="156"/>
        <w:jc w:val="both"/>
        <w:rPr>
          <w:rFonts w:cs="Arial"/>
          <w:b/>
          <w:sz w:val="22"/>
          <w:szCs w:val="22"/>
        </w:rPr>
      </w:pPr>
      <w:r w:rsidRPr="007A7E31">
        <w:rPr>
          <w:rFonts w:cs="Arial"/>
          <w:sz w:val="22"/>
        </w:rPr>
        <w:t>Entrenamiento en prácticas resocializadoras comunitarias para Jueces de Ejecución y Asistentes Judiciales</w:t>
      </w:r>
      <w:r>
        <w:rPr>
          <w:rFonts w:cs="Arial"/>
          <w:sz w:val="22"/>
        </w:rPr>
        <w:t xml:space="preserve">. </w:t>
      </w:r>
      <w:r>
        <w:rPr>
          <w:rFonts w:cs="Arial"/>
          <w:b/>
          <w:sz w:val="22"/>
        </w:rPr>
        <w:t>2015.</w:t>
      </w:r>
    </w:p>
    <w:p w:rsidR="00080324" w:rsidRPr="005B2DA2" w:rsidRDefault="00080324" w:rsidP="00080324">
      <w:pPr>
        <w:numPr>
          <w:ilvl w:val="0"/>
          <w:numId w:val="18"/>
        </w:numPr>
        <w:tabs>
          <w:tab w:val="left" w:pos="426"/>
        </w:tabs>
        <w:spacing w:before="60"/>
        <w:ind w:left="426" w:right="156"/>
        <w:jc w:val="both"/>
        <w:rPr>
          <w:rFonts w:cs="Arial"/>
          <w:b/>
          <w:sz w:val="22"/>
          <w:szCs w:val="22"/>
        </w:rPr>
      </w:pPr>
      <w:r w:rsidRPr="005B2DA2">
        <w:rPr>
          <w:rFonts w:cs="Arial"/>
          <w:sz w:val="22"/>
        </w:rPr>
        <w:t xml:space="preserve">Entrenamiento sobre Teoría del Caso y técnicas de debate en el proceso penal para Fiscales. </w:t>
      </w:r>
      <w:r w:rsidRPr="005B2DA2">
        <w:rPr>
          <w:rFonts w:cs="Arial"/>
          <w:b/>
          <w:sz w:val="22"/>
        </w:rPr>
        <w:t>2016.</w:t>
      </w:r>
    </w:p>
    <w:p w:rsidR="00080324" w:rsidRPr="002853B6" w:rsidRDefault="00080324" w:rsidP="00080324">
      <w:pPr>
        <w:spacing w:before="120" w:after="120"/>
        <w:jc w:val="both"/>
        <w:rPr>
          <w:rFonts w:cs="Arial"/>
          <w:b/>
          <w:sz w:val="22"/>
          <w:szCs w:val="22"/>
        </w:rPr>
      </w:pPr>
      <w:r w:rsidRPr="002853B6">
        <w:rPr>
          <w:rFonts w:cs="Arial"/>
          <w:b/>
          <w:sz w:val="22"/>
          <w:szCs w:val="22"/>
        </w:rPr>
        <w:t>En otras áreas de la UCLV:</w:t>
      </w:r>
    </w:p>
    <w:p w:rsidR="00080324" w:rsidRDefault="00080324" w:rsidP="00080324">
      <w:pPr>
        <w:numPr>
          <w:ilvl w:val="0"/>
          <w:numId w:val="6"/>
        </w:numPr>
        <w:tabs>
          <w:tab w:val="clear" w:pos="360"/>
          <w:tab w:val="num" w:pos="0"/>
          <w:tab w:val="num" w:pos="284"/>
        </w:tabs>
        <w:spacing w:before="120" w:after="120"/>
        <w:ind w:left="0"/>
        <w:jc w:val="both"/>
        <w:rPr>
          <w:rFonts w:cs="Arial"/>
          <w:b/>
          <w:sz w:val="22"/>
          <w:szCs w:val="22"/>
        </w:rPr>
      </w:pPr>
      <w:r w:rsidRPr="002853B6">
        <w:rPr>
          <w:rFonts w:cs="Arial"/>
          <w:sz w:val="22"/>
          <w:szCs w:val="22"/>
        </w:rPr>
        <w:t>Maestría en Desarrollo Comunitario (</w:t>
      </w:r>
      <w:r>
        <w:rPr>
          <w:rFonts w:cs="Arial"/>
          <w:sz w:val="22"/>
          <w:szCs w:val="22"/>
        </w:rPr>
        <w:t>Centro de Estudios Comunitarios</w:t>
      </w:r>
      <w:r w:rsidRPr="002853B6">
        <w:rPr>
          <w:rFonts w:cs="Arial"/>
          <w:sz w:val="22"/>
          <w:szCs w:val="22"/>
        </w:rPr>
        <w:t xml:space="preserve">) </w:t>
      </w:r>
      <w:r w:rsidRPr="002853B6">
        <w:rPr>
          <w:rFonts w:cs="Arial"/>
          <w:b/>
          <w:sz w:val="22"/>
          <w:szCs w:val="22"/>
        </w:rPr>
        <w:t>(2014- ).</w:t>
      </w:r>
    </w:p>
    <w:p w:rsidR="00080324" w:rsidRPr="002853B6" w:rsidRDefault="00080324" w:rsidP="00080324">
      <w:pPr>
        <w:numPr>
          <w:ilvl w:val="0"/>
          <w:numId w:val="19"/>
        </w:numPr>
        <w:tabs>
          <w:tab w:val="num" w:pos="360"/>
        </w:tabs>
        <w:spacing w:before="120" w:after="120"/>
        <w:ind w:left="426"/>
        <w:jc w:val="both"/>
        <w:rPr>
          <w:rFonts w:cs="Arial"/>
          <w:b/>
          <w:sz w:val="22"/>
          <w:szCs w:val="22"/>
        </w:rPr>
      </w:pPr>
      <w:r>
        <w:rPr>
          <w:rFonts w:cs="Arial"/>
          <w:sz w:val="22"/>
          <w:szCs w:val="22"/>
        </w:rPr>
        <w:t>Curso “Control Social para el desarrollo comunitario”. Junio del 2015, Octubre de 2017 y Abril 2019.</w:t>
      </w:r>
    </w:p>
    <w:p w:rsidR="00080324" w:rsidRPr="002853B6" w:rsidRDefault="00080324" w:rsidP="00080324">
      <w:pPr>
        <w:numPr>
          <w:ilvl w:val="0"/>
          <w:numId w:val="6"/>
        </w:numPr>
        <w:tabs>
          <w:tab w:val="clear" w:pos="360"/>
          <w:tab w:val="num" w:pos="0"/>
          <w:tab w:val="num" w:pos="284"/>
        </w:tabs>
        <w:spacing w:before="120" w:after="120"/>
        <w:ind w:left="0"/>
        <w:jc w:val="both"/>
        <w:rPr>
          <w:rFonts w:cs="Arial"/>
          <w:b/>
          <w:sz w:val="22"/>
          <w:szCs w:val="22"/>
        </w:rPr>
      </w:pPr>
      <w:r w:rsidRPr="002853B6">
        <w:rPr>
          <w:rFonts w:cs="Arial"/>
          <w:sz w:val="22"/>
          <w:szCs w:val="22"/>
        </w:rPr>
        <w:t xml:space="preserve">Diplomado en Administración Pública (Facultad de Ciencias Económicas) </w:t>
      </w:r>
      <w:r w:rsidRPr="002853B6">
        <w:rPr>
          <w:rFonts w:cs="Arial"/>
          <w:b/>
          <w:sz w:val="22"/>
          <w:szCs w:val="22"/>
        </w:rPr>
        <w:t>(</w:t>
      </w:r>
      <w:r>
        <w:rPr>
          <w:rFonts w:cs="Arial"/>
          <w:b/>
          <w:sz w:val="22"/>
          <w:szCs w:val="22"/>
        </w:rPr>
        <w:t>17 ediciones desde el 2012</w:t>
      </w:r>
      <w:r w:rsidRPr="002853B6">
        <w:rPr>
          <w:rFonts w:cs="Arial"/>
          <w:b/>
          <w:sz w:val="22"/>
          <w:szCs w:val="22"/>
        </w:rPr>
        <w:t>).</w:t>
      </w:r>
      <w:r>
        <w:rPr>
          <w:rFonts w:cs="Arial"/>
          <w:b/>
          <w:sz w:val="22"/>
          <w:szCs w:val="22"/>
        </w:rPr>
        <w:t xml:space="preserve"> </w:t>
      </w:r>
      <w:r w:rsidRPr="004F688D">
        <w:rPr>
          <w:rFonts w:cs="Arial"/>
          <w:sz w:val="22"/>
          <w:szCs w:val="22"/>
        </w:rPr>
        <w:t>Curso</w:t>
      </w:r>
      <w:r>
        <w:rPr>
          <w:rFonts w:cs="Arial"/>
          <w:b/>
          <w:sz w:val="22"/>
          <w:szCs w:val="22"/>
        </w:rPr>
        <w:t xml:space="preserve"> </w:t>
      </w:r>
      <w:r>
        <w:rPr>
          <w:rFonts w:cs="Arial"/>
          <w:sz w:val="22"/>
          <w:szCs w:val="22"/>
        </w:rPr>
        <w:t>“</w:t>
      </w:r>
      <w:r w:rsidRPr="004F688D">
        <w:rPr>
          <w:rFonts w:cs="Arial"/>
          <w:sz w:val="22"/>
          <w:szCs w:val="22"/>
        </w:rPr>
        <w:t>Bases jurídicas de la actividad del Estado cubano actual</w:t>
      </w:r>
      <w:r>
        <w:rPr>
          <w:rFonts w:cs="Arial"/>
          <w:sz w:val="22"/>
          <w:szCs w:val="22"/>
        </w:rPr>
        <w:t>”. Tema: “</w:t>
      </w:r>
      <w:r w:rsidRPr="004F688D">
        <w:rPr>
          <w:rFonts w:cs="Arial"/>
          <w:sz w:val="22"/>
          <w:szCs w:val="22"/>
        </w:rPr>
        <w:t>La responsabilidad penal de directivos y funcionarios públicos</w:t>
      </w:r>
      <w:r>
        <w:rPr>
          <w:rFonts w:cs="Arial"/>
          <w:sz w:val="22"/>
          <w:szCs w:val="22"/>
        </w:rPr>
        <w:t>”.</w:t>
      </w:r>
    </w:p>
    <w:p w:rsidR="00080324" w:rsidRPr="002853B6" w:rsidRDefault="00080324" w:rsidP="00080324">
      <w:pPr>
        <w:spacing w:before="120" w:after="120"/>
        <w:jc w:val="both"/>
        <w:rPr>
          <w:rFonts w:cs="Arial"/>
          <w:b/>
          <w:sz w:val="22"/>
          <w:szCs w:val="22"/>
        </w:rPr>
      </w:pPr>
      <w:r w:rsidRPr="002853B6">
        <w:rPr>
          <w:rFonts w:cs="Arial"/>
          <w:b/>
          <w:sz w:val="22"/>
          <w:szCs w:val="22"/>
        </w:rPr>
        <w:t>En otros CES del país:</w:t>
      </w:r>
    </w:p>
    <w:p w:rsidR="00080324" w:rsidRDefault="00080324" w:rsidP="00080324">
      <w:pPr>
        <w:numPr>
          <w:ilvl w:val="0"/>
          <w:numId w:val="14"/>
        </w:numPr>
        <w:spacing w:before="120" w:after="120"/>
        <w:ind w:left="0" w:hanging="284"/>
        <w:jc w:val="both"/>
        <w:rPr>
          <w:rFonts w:cs="Arial"/>
          <w:sz w:val="22"/>
          <w:szCs w:val="22"/>
        </w:rPr>
      </w:pPr>
      <w:r w:rsidRPr="002853B6">
        <w:rPr>
          <w:rFonts w:cs="Arial"/>
          <w:sz w:val="22"/>
          <w:szCs w:val="22"/>
        </w:rPr>
        <w:t xml:space="preserve">Especialidad en Derecho Penal. Universidad de Oriente. </w:t>
      </w:r>
      <w:r w:rsidRPr="002853B6">
        <w:rPr>
          <w:rFonts w:cs="Arial"/>
          <w:b/>
          <w:sz w:val="22"/>
          <w:szCs w:val="22"/>
        </w:rPr>
        <w:t>(2016)</w:t>
      </w:r>
      <w:r w:rsidRPr="002853B6">
        <w:rPr>
          <w:rFonts w:cs="Arial"/>
          <w:sz w:val="22"/>
          <w:szCs w:val="22"/>
        </w:rPr>
        <w:t>.</w:t>
      </w:r>
    </w:p>
    <w:p w:rsidR="00080324" w:rsidRDefault="00080324" w:rsidP="00080324">
      <w:pPr>
        <w:numPr>
          <w:ilvl w:val="0"/>
          <w:numId w:val="20"/>
        </w:numPr>
        <w:spacing w:before="60"/>
        <w:ind w:left="426"/>
        <w:rPr>
          <w:rFonts w:cs="Arial"/>
          <w:sz w:val="22"/>
          <w:szCs w:val="22"/>
        </w:rPr>
      </w:pPr>
      <w:r>
        <w:rPr>
          <w:rFonts w:cs="Arial"/>
          <w:sz w:val="22"/>
          <w:szCs w:val="22"/>
        </w:rPr>
        <w:t>Curso “Criminología. Generalidades. Política Criminal y Control Social”. Abril 2016.</w:t>
      </w:r>
    </w:p>
    <w:p w:rsidR="00080324" w:rsidRDefault="00080324" w:rsidP="00080324">
      <w:pPr>
        <w:numPr>
          <w:ilvl w:val="0"/>
          <w:numId w:val="20"/>
        </w:numPr>
        <w:spacing w:before="120" w:after="120"/>
        <w:ind w:left="426"/>
        <w:jc w:val="both"/>
        <w:rPr>
          <w:rFonts w:cs="Arial"/>
          <w:sz w:val="22"/>
          <w:szCs w:val="22"/>
        </w:rPr>
      </w:pPr>
      <w:r w:rsidRPr="004514FB">
        <w:rPr>
          <w:rFonts w:cs="Arial"/>
          <w:sz w:val="22"/>
          <w:szCs w:val="22"/>
        </w:rPr>
        <w:t>Curso “Criminalidad Organizada”. Abril 2016.</w:t>
      </w:r>
    </w:p>
    <w:p w:rsidR="00080324" w:rsidRPr="00517151" w:rsidRDefault="00080324" w:rsidP="00080324">
      <w:pPr>
        <w:numPr>
          <w:ilvl w:val="0"/>
          <w:numId w:val="14"/>
        </w:numPr>
        <w:spacing w:before="120" w:after="120"/>
        <w:ind w:left="0"/>
        <w:jc w:val="both"/>
        <w:rPr>
          <w:rFonts w:cs="Arial"/>
          <w:sz w:val="22"/>
          <w:szCs w:val="22"/>
        </w:rPr>
      </w:pPr>
      <w:r w:rsidRPr="00517151">
        <w:rPr>
          <w:rFonts w:cs="Arial"/>
          <w:sz w:val="22"/>
          <w:szCs w:val="22"/>
        </w:rPr>
        <w:t xml:space="preserve">Maestría en Criminología. Universidad de La Habana. VII Edición. </w:t>
      </w:r>
      <w:r>
        <w:rPr>
          <w:rFonts w:cs="Arial"/>
          <w:b/>
          <w:sz w:val="22"/>
          <w:szCs w:val="22"/>
        </w:rPr>
        <w:t>(2017)</w:t>
      </w:r>
      <w:r>
        <w:rPr>
          <w:rFonts w:cs="Arial"/>
          <w:sz w:val="22"/>
          <w:szCs w:val="22"/>
        </w:rPr>
        <w:t>.</w:t>
      </w:r>
    </w:p>
    <w:p w:rsidR="00080324" w:rsidRPr="005B2DA2" w:rsidRDefault="00080324" w:rsidP="00080324">
      <w:pPr>
        <w:numPr>
          <w:ilvl w:val="0"/>
          <w:numId w:val="22"/>
        </w:numPr>
        <w:spacing w:before="120" w:after="120"/>
        <w:ind w:left="426"/>
        <w:jc w:val="both"/>
        <w:rPr>
          <w:rFonts w:cs="Arial"/>
          <w:sz w:val="22"/>
          <w:szCs w:val="22"/>
        </w:rPr>
      </w:pPr>
      <w:r>
        <w:rPr>
          <w:rFonts w:cs="Arial"/>
          <w:sz w:val="22"/>
          <w:szCs w:val="22"/>
        </w:rPr>
        <w:t>Curso “El Control Social. Su enfoque teórico y crítico en la sociedad cubana”. Diciembre 2017.</w:t>
      </w:r>
    </w:p>
    <w:p w:rsidR="00080324" w:rsidRPr="002853B6" w:rsidRDefault="00080324" w:rsidP="00080324">
      <w:pPr>
        <w:spacing w:before="120" w:after="120"/>
        <w:jc w:val="both"/>
        <w:rPr>
          <w:rFonts w:cs="Arial"/>
          <w:b/>
          <w:sz w:val="22"/>
          <w:szCs w:val="22"/>
        </w:rPr>
      </w:pPr>
      <w:r w:rsidRPr="002853B6">
        <w:rPr>
          <w:rFonts w:cs="Arial"/>
          <w:b/>
          <w:sz w:val="22"/>
          <w:szCs w:val="22"/>
        </w:rPr>
        <w:t>En el extranjero:</w:t>
      </w:r>
    </w:p>
    <w:p w:rsidR="00080324" w:rsidRPr="00C34D2D" w:rsidRDefault="00080324" w:rsidP="00080324">
      <w:pPr>
        <w:numPr>
          <w:ilvl w:val="0"/>
          <w:numId w:val="6"/>
        </w:numPr>
        <w:tabs>
          <w:tab w:val="clear" w:pos="360"/>
          <w:tab w:val="num" w:pos="0"/>
        </w:tabs>
        <w:spacing w:before="120" w:after="120"/>
        <w:ind w:left="0"/>
        <w:jc w:val="both"/>
        <w:rPr>
          <w:rFonts w:cs="Arial"/>
          <w:b/>
          <w:sz w:val="22"/>
          <w:szCs w:val="22"/>
        </w:rPr>
      </w:pPr>
      <w:r>
        <w:rPr>
          <w:rFonts w:cs="Arial"/>
          <w:sz w:val="22"/>
          <w:szCs w:val="22"/>
        </w:rPr>
        <w:t>Módulo “</w:t>
      </w:r>
      <w:r w:rsidRPr="002853B6">
        <w:rPr>
          <w:rFonts w:cs="Arial"/>
          <w:sz w:val="22"/>
          <w:szCs w:val="22"/>
        </w:rPr>
        <w:t xml:space="preserve">Medicina Legal </w:t>
      </w:r>
      <w:r>
        <w:rPr>
          <w:rFonts w:cs="Arial"/>
          <w:sz w:val="22"/>
          <w:szCs w:val="22"/>
        </w:rPr>
        <w:t xml:space="preserve">I”. </w:t>
      </w:r>
      <w:r w:rsidRPr="002853B6">
        <w:rPr>
          <w:rFonts w:cs="Arial"/>
          <w:sz w:val="22"/>
          <w:szCs w:val="22"/>
        </w:rPr>
        <w:t>Maestría en Ciencias Forenses</w:t>
      </w:r>
      <w:r>
        <w:rPr>
          <w:rFonts w:cs="Arial"/>
          <w:sz w:val="22"/>
          <w:szCs w:val="22"/>
        </w:rPr>
        <w:t>. 3ra Edición</w:t>
      </w:r>
      <w:r w:rsidRPr="002853B6">
        <w:rPr>
          <w:rFonts w:cs="Arial"/>
          <w:sz w:val="22"/>
          <w:szCs w:val="22"/>
        </w:rPr>
        <w:t>. Universidad de Managua. Nicaragua</w:t>
      </w:r>
      <w:r>
        <w:rPr>
          <w:rFonts w:cs="Arial"/>
          <w:sz w:val="22"/>
          <w:szCs w:val="22"/>
        </w:rPr>
        <w:t>. Mayo de 2010</w:t>
      </w:r>
      <w:r w:rsidRPr="002853B6">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Pr>
          <w:rFonts w:cs="Arial"/>
          <w:sz w:val="22"/>
          <w:szCs w:val="22"/>
        </w:rPr>
        <w:t>Módulo “</w:t>
      </w:r>
      <w:r w:rsidRPr="002853B6">
        <w:rPr>
          <w:rFonts w:cs="Arial"/>
          <w:sz w:val="22"/>
          <w:szCs w:val="22"/>
        </w:rPr>
        <w:t xml:space="preserve">Medicina Legal </w:t>
      </w:r>
      <w:r>
        <w:rPr>
          <w:rFonts w:cs="Arial"/>
          <w:sz w:val="22"/>
          <w:szCs w:val="22"/>
        </w:rPr>
        <w:t xml:space="preserve">II”. </w:t>
      </w:r>
      <w:r w:rsidRPr="002853B6">
        <w:rPr>
          <w:rFonts w:cs="Arial"/>
          <w:sz w:val="22"/>
          <w:szCs w:val="22"/>
        </w:rPr>
        <w:t>Maestría en Ciencias Forenses</w:t>
      </w:r>
      <w:r>
        <w:rPr>
          <w:rFonts w:cs="Arial"/>
          <w:sz w:val="22"/>
          <w:szCs w:val="22"/>
        </w:rPr>
        <w:t>. 3ra Edición</w:t>
      </w:r>
      <w:r w:rsidRPr="002853B6">
        <w:rPr>
          <w:rFonts w:cs="Arial"/>
          <w:sz w:val="22"/>
          <w:szCs w:val="22"/>
        </w:rPr>
        <w:t>. Universidad de Managua. Nicaragua</w:t>
      </w:r>
      <w:r>
        <w:rPr>
          <w:rFonts w:cs="Arial"/>
          <w:sz w:val="22"/>
          <w:szCs w:val="22"/>
        </w:rPr>
        <w:t>. Mayo de 2010</w:t>
      </w:r>
      <w:r w:rsidRPr="002853B6">
        <w:rPr>
          <w:rFonts w:cs="Arial"/>
          <w:sz w:val="22"/>
          <w:szCs w:val="22"/>
        </w:rPr>
        <w:t>.</w:t>
      </w:r>
    </w:p>
    <w:p w:rsidR="00080324" w:rsidRPr="00C34D2D" w:rsidRDefault="00080324" w:rsidP="00080324">
      <w:pPr>
        <w:numPr>
          <w:ilvl w:val="0"/>
          <w:numId w:val="6"/>
        </w:numPr>
        <w:tabs>
          <w:tab w:val="clear" w:pos="360"/>
          <w:tab w:val="num" w:pos="0"/>
        </w:tabs>
        <w:spacing w:before="120" w:after="120"/>
        <w:ind w:left="0"/>
        <w:jc w:val="both"/>
        <w:rPr>
          <w:rFonts w:cs="Arial"/>
          <w:b/>
          <w:sz w:val="22"/>
          <w:szCs w:val="22"/>
        </w:rPr>
      </w:pPr>
      <w:r>
        <w:rPr>
          <w:rFonts w:cs="Arial"/>
          <w:sz w:val="22"/>
          <w:szCs w:val="22"/>
        </w:rPr>
        <w:t xml:space="preserve">Módulo “Taller Modular”. </w:t>
      </w:r>
      <w:r w:rsidRPr="002853B6">
        <w:rPr>
          <w:rFonts w:cs="Arial"/>
          <w:sz w:val="22"/>
          <w:szCs w:val="22"/>
        </w:rPr>
        <w:t>Maestría en Ciencias Forenses</w:t>
      </w:r>
      <w:r>
        <w:rPr>
          <w:rFonts w:cs="Arial"/>
          <w:sz w:val="22"/>
          <w:szCs w:val="22"/>
        </w:rPr>
        <w:t>. 3ra Edición</w:t>
      </w:r>
      <w:r w:rsidRPr="002853B6">
        <w:rPr>
          <w:rFonts w:cs="Arial"/>
          <w:sz w:val="22"/>
          <w:szCs w:val="22"/>
        </w:rPr>
        <w:t>. Universidad de Managua. Nicaragua</w:t>
      </w:r>
      <w:r>
        <w:rPr>
          <w:rFonts w:cs="Arial"/>
          <w:sz w:val="22"/>
          <w:szCs w:val="22"/>
        </w:rPr>
        <w:t>. Mayo-Junio de 2010.</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t xml:space="preserve">Módulo “Teoría general del delito”. Maestría en Asesoría Jurídica de Empresas. </w:t>
      </w:r>
      <w:r>
        <w:rPr>
          <w:rFonts w:cs="Arial"/>
          <w:sz w:val="22"/>
          <w:szCs w:val="22"/>
        </w:rPr>
        <w:t xml:space="preserve">1ra Edición. </w:t>
      </w:r>
      <w:r w:rsidRPr="005B2DA2">
        <w:rPr>
          <w:rFonts w:cs="Arial"/>
          <w:sz w:val="22"/>
          <w:szCs w:val="22"/>
        </w:rPr>
        <w:t>Universidad de Managua. Nicaragua. Agosto-Septiembre de 201</w:t>
      </w:r>
      <w:r>
        <w:rPr>
          <w:rFonts w:cs="Arial"/>
          <w:sz w:val="22"/>
          <w:szCs w:val="22"/>
        </w:rPr>
        <w:t>2</w:t>
      </w:r>
      <w:r w:rsidRPr="005B2DA2">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t xml:space="preserve">Módulo “La responsabilidad penal de las personas jurídicas”. Maestría en Asesoría Jurídica de Empresas. </w:t>
      </w:r>
      <w:r>
        <w:rPr>
          <w:rFonts w:cs="Arial"/>
          <w:sz w:val="22"/>
          <w:szCs w:val="22"/>
        </w:rPr>
        <w:t xml:space="preserve">1ra Edición. </w:t>
      </w:r>
      <w:r w:rsidRPr="005B2DA2">
        <w:rPr>
          <w:rFonts w:cs="Arial"/>
          <w:sz w:val="22"/>
          <w:szCs w:val="22"/>
        </w:rPr>
        <w:t>Universidad de Managua. Nicaragua. Septiembre de 201</w:t>
      </w:r>
      <w:r>
        <w:rPr>
          <w:rFonts w:cs="Arial"/>
          <w:sz w:val="22"/>
          <w:szCs w:val="22"/>
        </w:rPr>
        <w:t>2</w:t>
      </w:r>
      <w:r w:rsidRPr="005B2DA2">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t xml:space="preserve">Módulo “Consecuencias jurídicas aplicables a las personas jurídicas en el marco del Derecho Penal”. Maestría en Asesoría Jurídica de Empresas. </w:t>
      </w:r>
      <w:r>
        <w:rPr>
          <w:rFonts w:cs="Arial"/>
          <w:sz w:val="22"/>
          <w:szCs w:val="22"/>
        </w:rPr>
        <w:t xml:space="preserve">1ra Edición. </w:t>
      </w:r>
      <w:r w:rsidRPr="005B2DA2">
        <w:rPr>
          <w:rFonts w:cs="Arial"/>
          <w:sz w:val="22"/>
          <w:szCs w:val="22"/>
        </w:rPr>
        <w:t>Universidad de Managua. Nicaragua. Septiembre-Octubre de 201</w:t>
      </w:r>
      <w:r>
        <w:rPr>
          <w:rFonts w:cs="Arial"/>
          <w:sz w:val="22"/>
          <w:szCs w:val="22"/>
        </w:rPr>
        <w:t>2</w:t>
      </w:r>
      <w:r w:rsidRPr="005B2DA2">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t xml:space="preserve">Módulo “Teoría general del delito”. Maestría en Asesoría Jurídica de Empresas. </w:t>
      </w:r>
      <w:r>
        <w:rPr>
          <w:rFonts w:cs="Arial"/>
          <w:sz w:val="22"/>
          <w:szCs w:val="22"/>
        </w:rPr>
        <w:t xml:space="preserve">2da Edición. </w:t>
      </w:r>
      <w:r w:rsidRPr="005B2DA2">
        <w:rPr>
          <w:rFonts w:cs="Arial"/>
          <w:sz w:val="22"/>
          <w:szCs w:val="22"/>
        </w:rPr>
        <w:t>Universidad de Managua. Nicaragua. Agosto-Septiembre de 201</w:t>
      </w:r>
      <w:r>
        <w:rPr>
          <w:rFonts w:cs="Arial"/>
          <w:sz w:val="22"/>
          <w:szCs w:val="22"/>
        </w:rPr>
        <w:t>4</w:t>
      </w:r>
      <w:r w:rsidRPr="005B2DA2">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t xml:space="preserve">Módulo “La responsabilidad penal de las personas jurídicas”. Maestría en Asesoría Jurídica de Empresas. </w:t>
      </w:r>
      <w:r>
        <w:rPr>
          <w:rFonts w:cs="Arial"/>
          <w:sz w:val="22"/>
          <w:szCs w:val="22"/>
        </w:rPr>
        <w:t xml:space="preserve">2da Edición. </w:t>
      </w:r>
      <w:r w:rsidRPr="005B2DA2">
        <w:rPr>
          <w:rFonts w:cs="Arial"/>
          <w:sz w:val="22"/>
          <w:szCs w:val="22"/>
        </w:rPr>
        <w:t>Universidad de Managua. Nicaragua. Septiembre de 201</w:t>
      </w:r>
      <w:r>
        <w:rPr>
          <w:rFonts w:cs="Arial"/>
          <w:sz w:val="22"/>
          <w:szCs w:val="22"/>
        </w:rPr>
        <w:t>4</w:t>
      </w:r>
      <w:r w:rsidRPr="005B2DA2">
        <w:rPr>
          <w:rFonts w:cs="Arial"/>
          <w:sz w:val="22"/>
          <w:szCs w:val="22"/>
        </w:rPr>
        <w:t>.</w:t>
      </w:r>
    </w:p>
    <w:p w:rsidR="00080324" w:rsidRPr="005A39F7" w:rsidRDefault="00080324" w:rsidP="00080324">
      <w:pPr>
        <w:numPr>
          <w:ilvl w:val="0"/>
          <w:numId w:val="6"/>
        </w:numPr>
        <w:tabs>
          <w:tab w:val="clear" w:pos="360"/>
          <w:tab w:val="num" w:pos="0"/>
        </w:tabs>
        <w:spacing w:before="120" w:after="120"/>
        <w:ind w:left="0"/>
        <w:jc w:val="both"/>
        <w:rPr>
          <w:rFonts w:cs="Arial"/>
          <w:b/>
          <w:sz w:val="22"/>
          <w:szCs w:val="22"/>
        </w:rPr>
      </w:pPr>
      <w:r w:rsidRPr="005B2DA2">
        <w:rPr>
          <w:rFonts w:cs="Arial"/>
          <w:sz w:val="22"/>
          <w:szCs w:val="22"/>
        </w:rPr>
        <w:lastRenderedPageBreak/>
        <w:t xml:space="preserve">Módulo “Consecuencias jurídicas aplicables a las personas jurídicas en el marco del Derecho Penal”. Maestría en Asesoría Jurídica de Empresas. </w:t>
      </w:r>
      <w:r>
        <w:rPr>
          <w:rFonts w:cs="Arial"/>
          <w:sz w:val="22"/>
          <w:szCs w:val="22"/>
        </w:rPr>
        <w:t xml:space="preserve">2da Edición. </w:t>
      </w:r>
      <w:r w:rsidRPr="005B2DA2">
        <w:rPr>
          <w:rFonts w:cs="Arial"/>
          <w:sz w:val="22"/>
          <w:szCs w:val="22"/>
        </w:rPr>
        <w:t>Universidad de Managua. Nicaragua. Septiembre-Octubre de 201</w:t>
      </w:r>
      <w:r>
        <w:rPr>
          <w:rFonts w:cs="Arial"/>
          <w:sz w:val="22"/>
          <w:szCs w:val="22"/>
        </w:rPr>
        <w:t>4</w:t>
      </w:r>
      <w:r w:rsidRPr="005B2DA2">
        <w:rPr>
          <w:rFonts w:cs="Arial"/>
          <w:sz w:val="22"/>
          <w:szCs w:val="22"/>
        </w:rPr>
        <w:t>.</w:t>
      </w:r>
    </w:p>
    <w:p w:rsidR="00080324" w:rsidRDefault="00080324" w:rsidP="00080324">
      <w:pPr>
        <w:numPr>
          <w:ilvl w:val="0"/>
          <w:numId w:val="6"/>
        </w:numPr>
        <w:tabs>
          <w:tab w:val="clear" w:pos="360"/>
          <w:tab w:val="num" w:pos="0"/>
        </w:tabs>
        <w:spacing w:before="120" w:after="120"/>
        <w:ind w:left="0"/>
        <w:jc w:val="both"/>
        <w:rPr>
          <w:rFonts w:cs="Arial"/>
          <w:b/>
          <w:sz w:val="22"/>
          <w:szCs w:val="22"/>
        </w:rPr>
      </w:pPr>
      <w:r>
        <w:rPr>
          <w:rFonts w:cs="Arial"/>
          <w:sz w:val="22"/>
          <w:szCs w:val="22"/>
        </w:rPr>
        <w:t>Módulo “Mediación Internacional”. Máster Universitario en Mediación y Gestión del Conflicto. Edición abril 2018. Universidad Internacional de Valencia. España. Conferencia especializada “Mediación Internacional: caso Colombia”. Junio de 2019.</w:t>
      </w:r>
    </w:p>
    <w:p w:rsidR="00080324" w:rsidRPr="002853B6" w:rsidRDefault="00080324" w:rsidP="00080324">
      <w:pPr>
        <w:spacing w:before="120" w:after="120"/>
        <w:jc w:val="both"/>
        <w:rPr>
          <w:rFonts w:cs="Arial"/>
          <w:b/>
          <w:sz w:val="22"/>
          <w:szCs w:val="22"/>
        </w:rPr>
      </w:pPr>
      <w:r w:rsidRPr="002853B6">
        <w:rPr>
          <w:rFonts w:cs="Arial"/>
          <w:b/>
          <w:sz w:val="22"/>
          <w:szCs w:val="22"/>
        </w:rPr>
        <w:t>Trabajos de Diploma tutorados:</w:t>
      </w:r>
    </w:p>
    <w:p w:rsidR="00080324" w:rsidRPr="002853B6" w:rsidRDefault="00080324" w:rsidP="00080324">
      <w:pPr>
        <w:numPr>
          <w:ilvl w:val="0"/>
          <w:numId w:val="7"/>
        </w:numPr>
        <w:tabs>
          <w:tab w:val="num" w:pos="142"/>
        </w:tabs>
        <w:spacing w:before="120" w:after="120"/>
        <w:ind w:left="142" w:hanging="426"/>
        <w:jc w:val="both"/>
        <w:rPr>
          <w:rFonts w:cs="Arial"/>
          <w:b/>
          <w:sz w:val="22"/>
          <w:szCs w:val="22"/>
        </w:rPr>
      </w:pPr>
      <w:r w:rsidRPr="002853B6">
        <w:rPr>
          <w:rFonts w:cs="Arial"/>
          <w:sz w:val="22"/>
          <w:szCs w:val="22"/>
        </w:rPr>
        <w:t xml:space="preserve">La obra </w:t>
      </w:r>
      <w:proofErr w:type="spellStart"/>
      <w:r w:rsidRPr="002853B6">
        <w:rPr>
          <w:rFonts w:cs="Arial"/>
          <w:sz w:val="22"/>
          <w:szCs w:val="22"/>
        </w:rPr>
        <w:t>resocializativa</w:t>
      </w:r>
      <w:proofErr w:type="spellEnd"/>
      <w:r w:rsidRPr="002853B6">
        <w:rPr>
          <w:rFonts w:cs="Arial"/>
          <w:sz w:val="22"/>
          <w:szCs w:val="22"/>
        </w:rPr>
        <w:t xml:space="preserve"> del Programa de Trabajadores Sociales en correspondencia con los factores comunitarios en el municipio de </w:t>
      </w:r>
      <w:proofErr w:type="spellStart"/>
      <w:r w:rsidRPr="002853B6">
        <w:rPr>
          <w:rFonts w:cs="Arial"/>
          <w:sz w:val="22"/>
          <w:szCs w:val="22"/>
        </w:rPr>
        <w:t>Camajuaní</w:t>
      </w:r>
      <w:proofErr w:type="spellEnd"/>
      <w:r w:rsidRPr="002853B6">
        <w:rPr>
          <w:rFonts w:cs="Arial"/>
          <w:sz w:val="22"/>
          <w:szCs w:val="22"/>
        </w:rPr>
        <w:t xml:space="preserve"> </w:t>
      </w:r>
      <w:r w:rsidRPr="002853B6">
        <w:rPr>
          <w:rFonts w:cs="Arial"/>
          <w:b/>
          <w:sz w:val="22"/>
          <w:szCs w:val="22"/>
        </w:rPr>
        <w:t>(2008)</w:t>
      </w:r>
      <w:r w:rsidRPr="002853B6">
        <w:rPr>
          <w:rFonts w:cs="Arial"/>
          <w:sz w:val="22"/>
          <w:szCs w:val="22"/>
        </w:rPr>
        <w:t>.</w:t>
      </w:r>
    </w:p>
    <w:p w:rsidR="00080324" w:rsidRPr="002853B6" w:rsidRDefault="00080324" w:rsidP="00080324">
      <w:pPr>
        <w:numPr>
          <w:ilvl w:val="0"/>
          <w:numId w:val="7"/>
        </w:numPr>
        <w:tabs>
          <w:tab w:val="num" w:pos="142"/>
        </w:tabs>
        <w:spacing w:before="120" w:after="120"/>
        <w:ind w:left="142" w:hanging="426"/>
        <w:jc w:val="both"/>
        <w:rPr>
          <w:rFonts w:cs="Arial"/>
          <w:b/>
          <w:sz w:val="22"/>
          <w:szCs w:val="22"/>
        </w:rPr>
      </w:pPr>
      <w:r w:rsidRPr="002853B6">
        <w:rPr>
          <w:rFonts w:cs="Arial"/>
          <w:sz w:val="22"/>
          <w:szCs w:val="22"/>
        </w:rPr>
        <w:t xml:space="preserve">La Resocialización como estrategia de Control Social: una visión teórico-crítica </w:t>
      </w:r>
      <w:r w:rsidRPr="002853B6">
        <w:rPr>
          <w:rFonts w:cs="Arial"/>
          <w:b/>
          <w:sz w:val="22"/>
          <w:szCs w:val="22"/>
        </w:rPr>
        <w:t>(2010)</w:t>
      </w:r>
      <w:r w:rsidRPr="002853B6">
        <w:rPr>
          <w:rFonts w:cs="Arial"/>
          <w:sz w:val="22"/>
          <w:szCs w:val="22"/>
        </w:rPr>
        <w:t>.</w:t>
      </w:r>
    </w:p>
    <w:p w:rsidR="00080324" w:rsidRPr="002853B6" w:rsidRDefault="00080324" w:rsidP="00080324">
      <w:pPr>
        <w:numPr>
          <w:ilvl w:val="0"/>
          <w:numId w:val="7"/>
        </w:numPr>
        <w:tabs>
          <w:tab w:val="num" w:pos="142"/>
        </w:tabs>
        <w:spacing w:before="120" w:after="120"/>
        <w:ind w:left="142" w:hanging="426"/>
        <w:jc w:val="both"/>
        <w:rPr>
          <w:rFonts w:cs="Arial"/>
          <w:b/>
          <w:sz w:val="22"/>
          <w:szCs w:val="22"/>
        </w:rPr>
      </w:pPr>
      <w:r w:rsidRPr="002853B6">
        <w:rPr>
          <w:rFonts w:cs="Arial"/>
          <w:sz w:val="22"/>
          <w:szCs w:val="22"/>
        </w:rPr>
        <w:t xml:space="preserve">El Derecho Penal Económico: su tratamiento por el ordenamiento jurídico penal cubano </w:t>
      </w:r>
      <w:r w:rsidRPr="002853B6">
        <w:rPr>
          <w:rFonts w:cs="Arial"/>
          <w:b/>
          <w:sz w:val="22"/>
          <w:szCs w:val="22"/>
        </w:rPr>
        <w:t>(2011)</w:t>
      </w:r>
      <w:r w:rsidRPr="002853B6">
        <w:rPr>
          <w:rFonts w:cs="Arial"/>
          <w:sz w:val="22"/>
          <w:szCs w:val="22"/>
        </w:rPr>
        <w:t>.</w:t>
      </w:r>
    </w:p>
    <w:p w:rsidR="00080324" w:rsidRPr="002853B6" w:rsidRDefault="00080324" w:rsidP="00080324">
      <w:pPr>
        <w:numPr>
          <w:ilvl w:val="0"/>
          <w:numId w:val="7"/>
        </w:numPr>
        <w:tabs>
          <w:tab w:val="num" w:pos="142"/>
        </w:tabs>
        <w:spacing w:before="120" w:after="120"/>
        <w:ind w:left="142" w:hanging="426"/>
        <w:jc w:val="both"/>
        <w:rPr>
          <w:rFonts w:cs="Arial"/>
          <w:b/>
          <w:sz w:val="22"/>
          <w:szCs w:val="22"/>
        </w:rPr>
      </w:pPr>
      <w:r w:rsidRPr="002853B6">
        <w:rPr>
          <w:rFonts w:cs="Arial"/>
          <w:sz w:val="22"/>
          <w:szCs w:val="22"/>
        </w:rPr>
        <w:t xml:space="preserve">Diagnóstico de los procesos resocializadores de los sancionados penalmente que extinguen sus penas en libertad en el Consejo Popular </w:t>
      </w:r>
      <w:proofErr w:type="spellStart"/>
      <w:r w:rsidRPr="002853B6">
        <w:rPr>
          <w:rFonts w:cs="Arial"/>
          <w:sz w:val="22"/>
          <w:szCs w:val="22"/>
        </w:rPr>
        <w:t>Escambray</w:t>
      </w:r>
      <w:proofErr w:type="spellEnd"/>
      <w:r w:rsidRPr="002853B6">
        <w:rPr>
          <w:rFonts w:cs="Arial"/>
          <w:sz w:val="22"/>
          <w:szCs w:val="22"/>
        </w:rPr>
        <w:t xml:space="preserve"> de Santa Clara </w:t>
      </w:r>
      <w:r w:rsidRPr="002853B6">
        <w:rPr>
          <w:rFonts w:cs="Arial"/>
          <w:b/>
          <w:sz w:val="22"/>
          <w:szCs w:val="22"/>
        </w:rPr>
        <w:t>(2012)</w:t>
      </w:r>
      <w:r w:rsidRPr="002853B6">
        <w:rPr>
          <w:rFonts w:cs="Arial"/>
          <w:sz w:val="22"/>
          <w:szCs w:val="22"/>
        </w:rPr>
        <w:t>.</w:t>
      </w:r>
    </w:p>
    <w:p w:rsidR="00080324" w:rsidRPr="002853B6" w:rsidRDefault="00080324" w:rsidP="00080324">
      <w:pPr>
        <w:numPr>
          <w:ilvl w:val="0"/>
          <w:numId w:val="7"/>
        </w:numPr>
        <w:tabs>
          <w:tab w:val="num" w:pos="142"/>
        </w:tabs>
        <w:spacing w:before="120" w:after="120"/>
        <w:ind w:left="142" w:hanging="426"/>
        <w:jc w:val="both"/>
        <w:rPr>
          <w:rFonts w:cs="Arial"/>
          <w:sz w:val="22"/>
          <w:szCs w:val="22"/>
        </w:rPr>
      </w:pPr>
      <w:r w:rsidRPr="002853B6">
        <w:rPr>
          <w:rFonts w:cs="Arial"/>
          <w:sz w:val="22"/>
          <w:szCs w:val="22"/>
        </w:rPr>
        <w:t xml:space="preserve">La Resocialización de los sancionados penalmente por delitos económicos en Cuba. Una mirada desde la teoría del delincuente de cuello blanco </w:t>
      </w:r>
      <w:r w:rsidRPr="002853B6">
        <w:rPr>
          <w:rFonts w:cs="Arial"/>
          <w:b/>
          <w:sz w:val="22"/>
          <w:szCs w:val="22"/>
        </w:rPr>
        <w:t>(2014)</w:t>
      </w:r>
      <w:r w:rsidRPr="002853B6">
        <w:rPr>
          <w:rFonts w:cs="Arial"/>
          <w:sz w:val="22"/>
          <w:szCs w:val="22"/>
        </w:rPr>
        <w:t xml:space="preserve">. </w:t>
      </w:r>
    </w:p>
    <w:p w:rsidR="00080324" w:rsidRPr="002853B6" w:rsidRDefault="00080324" w:rsidP="00080324">
      <w:pPr>
        <w:numPr>
          <w:ilvl w:val="0"/>
          <w:numId w:val="7"/>
        </w:numPr>
        <w:tabs>
          <w:tab w:val="num" w:pos="142"/>
        </w:tabs>
        <w:spacing w:before="120" w:after="120"/>
        <w:ind w:left="142" w:hanging="426"/>
        <w:jc w:val="both"/>
        <w:rPr>
          <w:rFonts w:cs="Arial"/>
          <w:sz w:val="22"/>
          <w:szCs w:val="22"/>
        </w:rPr>
      </w:pPr>
      <w:r w:rsidRPr="002853B6">
        <w:rPr>
          <w:rFonts w:cs="Arial"/>
          <w:sz w:val="22"/>
          <w:szCs w:val="22"/>
        </w:rPr>
        <w:t xml:space="preserve">La vinculación laboral de los sancionados penalmente. Su repercusión en los procesos de Resocialización Comunitaria en Cuba </w:t>
      </w:r>
      <w:r w:rsidRPr="002853B6">
        <w:rPr>
          <w:rFonts w:cs="Arial"/>
          <w:b/>
          <w:sz w:val="22"/>
          <w:szCs w:val="22"/>
        </w:rPr>
        <w:t>(2015)</w:t>
      </w:r>
      <w:r w:rsidRPr="002853B6">
        <w:rPr>
          <w:rFonts w:cs="Arial"/>
          <w:sz w:val="22"/>
          <w:szCs w:val="22"/>
        </w:rPr>
        <w:t>.</w:t>
      </w:r>
    </w:p>
    <w:p w:rsidR="00080324" w:rsidRPr="002853B6" w:rsidRDefault="00080324" w:rsidP="00080324">
      <w:pPr>
        <w:numPr>
          <w:ilvl w:val="0"/>
          <w:numId w:val="7"/>
        </w:numPr>
        <w:tabs>
          <w:tab w:val="num" w:pos="142"/>
        </w:tabs>
        <w:spacing w:before="120" w:after="120"/>
        <w:ind w:left="142" w:hanging="426"/>
        <w:jc w:val="both"/>
        <w:rPr>
          <w:rFonts w:cs="Arial"/>
          <w:sz w:val="22"/>
          <w:szCs w:val="22"/>
        </w:rPr>
      </w:pPr>
      <w:r w:rsidRPr="002853B6">
        <w:rPr>
          <w:rFonts w:cs="Arial"/>
          <w:sz w:val="22"/>
          <w:szCs w:val="22"/>
        </w:rPr>
        <w:t xml:space="preserve">El fin resocializador de la sanción penal. Valoraciones respecto a las penas privativas de libertad de larga duración en el ordenamiento penal cubano </w:t>
      </w:r>
      <w:r w:rsidRPr="002853B6">
        <w:rPr>
          <w:rFonts w:cs="Arial"/>
          <w:b/>
          <w:sz w:val="22"/>
          <w:szCs w:val="22"/>
        </w:rPr>
        <w:t>(2015)</w:t>
      </w:r>
      <w:r w:rsidRPr="002853B6">
        <w:rPr>
          <w:rFonts w:cs="Arial"/>
          <w:sz w:val="22"/>
          <w:szCs w:val="22"/>
        </w:rPr>
        <w:t>.</w:t>
      </w:r>
    </w:p>
    <w:p w:rsidR="00080324" w:rsidRDefault="00080324" w:rsidP="00080324">
      <w:pPr>
        <w:numPr>
          <w:ilvl w:val="0"/>
          <w:numId w:val="7"/>
        </w:numPr>
        <w:tabs>
          <w:tab w:val="num" w:pos="142"/>
        </w:tabs>
        <w:spacing w:before="120" w:after="120"/>
        <w:ind w:left="142" w:hanging="426"/>
        <w:jc w:val="both"/>
        <w:rPr>
          <w:rFonts w:cs="Arial"/>
          <w:sz w:val="22"/>
          <w:szCs w:val="22"/>
        </w:rPr>
      </w:pPr>
      <w:r w:rsidRPr="002853B6">
        <w:rPr>
          <w:rFonts w:cs="Arial"/>
          <w:sz w:val="22"/>
          <w:szCs w:val="22"/>
        </w:rPr>
        <w:t xml:space="preserve">Valoraciones sobre el tratamiento del delito de Contrabando en la práctica judicial de Villa Clara durante el periodo 2012-2016. </w:t>
      </w:r>
      <w:r w:rsidRPr="002853B6">
        <w:rPr>
          <w:rFonts w:cs="Arial"/>
          <w:b/>
          <w:sz w:val="22"/>
          <w:szCs w:val="22"/>
        </w:rPr>
        <w:t>(2016)</w:t>
      </w:r>
      <w:r w:rsidRPr="002853B6">
        <w:rPr>
          <w:rFonts w:cs="Arial"/>
          <w:sz w:val="22"/>
          <w:szCs w:val="22"/>
        </w:rPr>
        <w:t>.</w:t>
      </w:r>
    </w:p>
    <w:p w:rsidR="00080324" w:rsidRPr="002144CC" w:rsidRDefault="00080324" w:rsidP="00080324">
      <w:pPr>
        <w:numPr>
          <w:ilvl w:val="0"/>
          <w:numId w:val="7"/>
        </w:numPr>
        <w:tabs>
          <w:tab w:val="num" w:pos="142"/>
        </w:tabs>
        <w:spacing w:before="120" w:after="120"/>
        <w:ind w:left="142" w:right="156" w:hanging="426"/>
        <w:jc w:val="both"/>
        <w:rPr>
          <w:rFonts w:cs="Arial"/>
          <w:sz w:val="22"/>
        </w:rPr>
      </w:pPr>
      <w:r w:rsidRPr="002144CC">
        <w:rPr>
          <w:rFonts w:cs="Arial"/>
          <w:sz w:val="22"/>
        </w:rPr>
        <w:t xml:space="preserve">Evaluación del tratamiento jurídico al delito de Incumplimiento del Deber de Preservar los Bienes de Entidades Económicas en la provincia de Villa Clara durante el año 2016. </w:t>
      </w:r>
      <w:r w:rsidRPr="002144CC">
        <w:rPr>
          <w:rFonts w:cs="Arial"/>
          <w:b/>
          <w:sz w:val="22"/>
        </w:rPr>
        <w:t>(2017)</w:t>
      </w:r>
      <w:r w:rsidRPr="002144CC">
        <w:rPr>
          <w:rFonts w:cs="Arial"/>
          <w:sz w:val="22"/>
        </w:rPr>
        <w:t>.</w:t>
      </w:r>
    </w:p>
    <w:p w:rsidR="00080324" w:rsidRPr="005A39F7" w:rsidRDefault="00080324" w:rsidP="00080324">
      <w:pPr>
        <w:numPr>
          <w:ilvl w:val="0"/>
          <w:numId w:val="7"/>
        </w:numPr>
        <w:tabs>
          <w:tab w:val="num" w:pos="142"/>
        </w:tabs>
        <w:spacing w:before="120" w:after="120"/>
        <w:ind w:left="142" w:hanging="426"/>
        <w:jc w:val="both"/>
        <w:rPr>
          <w:rFonts w:cs="Arial"/>
        </w:rPr>
      </w:pPr>
      <w:r w:rsidRPr="002144CC">
        <w:rPr>
          <w:rFonts w:cs="Arial"/>
          <w:sz w:val="22"/>
        </w:rPr>
        <w:t xml:space="preserve">El delito continuado. Su apreciación en la práctica judicial de Villa Clara y del Tribunal Supremo Popular. </w:t>
      </w:r>
      <w:r w:rsidRPr="002144CC">
        <w:rPr>
          <w:rFonts w:cs="Arial"/>
          <w:b/>
          <w:sz w:val="22"/>
        </w:rPr>
        <w:t>(2017)</w:t>
      </w:r>
      <w:r w:rsidRPr="002144CC">
        <w:rPr>
          <w:rFonts w:cs="Arial"/>
          <w:sz w:val="22"/>
        </w:rPr>
        <w:t>.</w:t>
      </w:r>
    </w:p>
    <w:p w:rsidR="00080324" w:rsidRPr="004F688D" w:rsidRDefault="00080324" w:rsidP="00080324">
      <w:pPr>
        <w:numPr>
          <w:ilvl w:val="0"/>
          <w:numId w:val="7"/>
        </w:numPr>
        <w:tabs>
          <w:tab w:val="num" w:pos="142"/>
        </w:tabs>
        <w:spacing w:before="120" w:after="120"/>
        <w:ind w:left="142" w:hanging="426"/>
        <w:jc w:val="both"/>
        <w:rPr>
          <w:rFonts w:cs="Arial"/>
          <w:sz w:val="22"/>
        </w:rPr>
      </w:pPr>
      <w:r w:rsidRPr="004F688D">
        <w:rPr>
          <w:rFonts w:cs="Arial"/>
          <w:sz w:val="22"/>
        </w:rPr>
        <w:t xml:space="preserve">La apreciación del </w:t>
      </w:r>
      <w:proofErr w:type="spellStart"/>
      <w:r w:rsidRPr="004F688D">
        <w:rPr>
          <w:rFonts w:cs="Arial"/>
          <w:i/>
          <w:sz w:val="22"/>
        </w:rPr>
        <w:t>extraneus</w:t>
      </w:r>
      <w:proofErr w:type="spellEnd"/>
      <w:r w:rsidRPr="004F688D">
        <w:rPr>
          <w:rFonts w:cs="Arial"/>
          <w:i/>
          <w:sz w:val="22"/>
        </w:rPr>
        <w:t xml:space="preserve"> </w:t>
      </w:r>
      <w:r w:rsidRPr="004F688D">
        <w:rPr>
          <w:rFonts w:cs="Arial"/>
          <w:sz w:val="22"/>
        </w:rPr>
        <w:t xml:space="preserve">en los delitos de Malversación por la práctica judicial de Villa Clara durante el periodo 2014-2017. </w:t>
      </w:r>
      <w:r w:rsidRPr="004F688D">
        <w:rPr>
          <w:rFonts w:cs="Arial"/>
          <w:b/>
          <w:sz w:val="22"/>
        </w:rPr>
        <w:t>(2018)</w:t>
      </w:r>
      <w:r w:rsidRPr="004F688D">
        <w:rPr>
          <w:rFonts w:cs="Arial"/>
          <w:sz w:val="22"/>
        </w:rPr>
        <w:t>.</w:t>
      </w:r>
    </w:p>
    <w:p w:rsidR="00080324" w:rsidRPr="004F688D" w:rsidRDefault="00080324" w:rsidP="00080324">
      <w:pPr>
        <w:numPr>
          <w:ilvl w:val="0"/>
          <w:numId w:val="7"/>
        </w:numPr>
        <w:tabs>
          <w:tab w:val="num" w:pos="142"/>
        </w:tabs>
        <w:spacing w:before="120" w:after="120"/>
        <w:ind w:left="142" w:hanging="426"/>
        <w:jc w:val="both"/>
        <w:rPr>
          <w:rFonts w:cs="Arial"/>
          <w:sz w:val="22"/>
        </w:rPr>
      </w:pPr>
      <w:r w:rsidRPr="004F688D">
        <w:rPr>
          <w:rFonts w:cs="Arial"/>
          <w:sz w:val="22"/>
          <w:szCs w:val="22"/>
        </w:rPr>
        <w:t xml:space="preserve">Caracterización del delito de Uso Indebido de Recursos Financieros y Materiales en la provincia de Villa Clara durante el periodo 2014-2017. </w:t>
      </w:r>
      <w:r w:rsidRPr="004F688D">
        <w:rPr>
          <w:rFonts w:cs="Arial"/>
          <w:b/>
          <w:sz w:val="22"/>
          <w:szCs w:val="22"/>
        </w:rPr>
        <w:t>(2018)</w:t>
      </w:r>
      <w:r w:rsidRPr="004F688D">
        <w:rPr>
          <w:rFonts w:cs="Arial"/>
          <w:sz w:val="22"/>
          <w:szCs w:val="22"/>
        </w:rPr>
        <w:t>.</w:t>
      </w:r>
    </w:p>
    <w:p w:rsidR="00080324" w:rsidRPr="002144CC" w:rsidRDefault="00080324" w:rsidP="00080324">
      <w:pPr>
        <w:spacing w:before="120" w:after="120"/>
        <w:jc w:val="both"/>
        <w:rPr>
          <w:rFonts w:cs="Arial"/>
          <w:b/>
          <w:sz w:val="22"/>
        </w:rPr>
      </w:pPr>
      <w:r w:rsidRPr="002144CC">
        <w:rPr>
          <w:rFonts w:cs="Arial"/>
          <w:b/>
          <w:sz w:val="22"/>
        </w:rPr>
        <w:t>Otros Cursos de Postgrado impartidos:</w:t>
      </w:r>
    </w:p>
    <w:p w:rsidR="00080324" w:rsidRPr="002144CC" w:rsidRDefault="00080324" w:rsidP="00080324">
      <w:pPr>
        <w:numPr>
          <w:ilvl w:val="2"/>
          <w:numId w:val="23"/>
        </w:numPr>
        <w:spacing w:before="120" w:after="120"/>
        <w:ind w:left="142" w:hanging="426"/>
        <w:jc w:val="both"/>
        <w:rPr>
          <w:rFonts w:cs="Arial"/>
          <w:sz w:val="22"/>
        </w:rPr>
      </w:pPr>
      <w:r w:rsidRPr="002144CC">
        <w:rPr>
          <w:rFonts w:cs="Arial"/>
          <w:sz w:val="22"/>
        </w:rPr>
        <w:t xml:space="preserve">Curso “El Juicio Oral”. </w:t>
      </w:r>
      <w:r w:rsidRPr="002144CC">
        <w:rPr>
          <w:rFonts w:cs="Arial"/>
          <w:b/>
          <w:sz w:val="22"/>
        </w:rPr>
        <w:t>2012</w:t>
      </w:r>
      <w:r w:rsidRPr="002144CC">
        <w:rPr>
          <w:rFonts w:cs="Arial"/>
          <w:sz w:val="22"/>
        </w:rPr>
        <w:t>.</w:t>
      </w:r>
    </w:p>
    <w:p w:rsidR="00080324" w:rsidRPr="002144CC" w:rsidRDefault="00080324" w:rsidP="00080324">
      <w:pPr>
        <w:numPr>
          <w:ilvl w:val="2"/>
          <w:numId w:val="23"/>
        </w:numPr>
        <w:spacing w:before="120" w:after="120"/>
        <w:ind w:left="142" w:hanging="426"/>
        <w:jc w:val="both"/>
        <w:rPr>
          <w:rFonts w:cs="Arial"/>
          <w:sz w:val="22"/>
        </w:rPr>
      </w:pPr>
      <w:r w:rsidRPr="002144CC">
        <w:rPr>
          <w:rFonts w:cs="Arial"/>
          <w:sz w:val="22"/>
        </w:rPr>
        <w:t xml:space="preserve">Curso “Instrumentos jurídicos para la dirección empresarial”. </w:t>
      </w:r>
      <w:r w:rsidRPr="002144CC">
        <w:rPr>
          <w:rFonts w:cs="Arial"/>
          <w:b/>
          <w:sz w:val="22"/>
        </w:rPr>
        <w:t>2012</w:t>
      </w:r>
      <w:r w:rsidRPr="002144CC">
        <w:rPr>
          <w:rFonts w:cs="Arial"/>
          <w:sz w:val="22"/>
        </w:rPr>
        <w:t>.</w:t>
      </w:r>
    </w:p>
    <w:p w:rsidR="00080324" w:rsidRPr="002144CC" w:rsidRDefault="00080324" w:rsidP="00080324">
      <w:pPr>
        <w:numPr>
          <w:ilvl w:val="2"/>
          <w:numId w:val="23"/>
        </w:numPr>
        <w:spacing w:before="120" w:after="120"/>
        <w:ind w:left="0" w:hanging="284"/>
        <w:jc w:val="both"/>
        <w:rPr>
          <w:rFonts w:cs="Arial"/>
          <w:sz w:val="22"/>
        </w:rPr>
      </w:pPr>
      <w:r w:rsidRPr="002144CC">
        <w:rPr>
          <w:rFonts w:cs="Arial"/>
          <w:sz w:val="22"/>
        </w:rPr>
        <w:t xml:space="preserve">Entrenamiento en prácticas resocializadoras comunitarias para Jueces de Ejecución y Asistentes Judiciales. </w:t>
      </w:r>
      <w:r w:rsidRPr="002144CC">
        <w:rPr>
          <w:rFonts w:cs="Arial"/>
          <w:b/>
          <w:sz w:val="22"/>
        </w:rPr>
        <w:t>2015</w:t>
      </w:r>
      <w:r w:rsidRPr="002144CC">
        <w:rPr>
          <w:rFonts w:cs="Arial"/>
          <w:sz w:val="22"/>
        </w:rPr>
        <w:t>.</w:t>
      </w:r>
    </w:p>
    <w:p w:rsidR="00080324" w:rsidRPr="002144CC" w:rsidRDefault="00080324" w:rsidP="00080324">
      <w:pPr>
        <w:numPr>
          <w:ilvl w:val="2"/>
          <w:numId w:val="23"/>
        </w:numPr>
        <w:spacing w:before="120" w:after="120"/>
        <w:ind w:left="0" w:hanging="284"/>
        <w:jc w:val="both"/>
        <w:rPr>
          <w:rFonts w:cs="Arial"/>
          <w:sz w:val="22"/>
        </w:rPr>
      </w:pPr>
      <w:r w:rsidRPr="002144CC">
        <w:rPr>
          <w:rFonts w:cs="Arial"/>
          <w:sz w:val="22"/>
        </w:rPr>
        <w:t xml:space="preserve">Entrenamiento sobre Juicio Oral para Fiscales de la Fiscalía Provincial de Villa Clara. </w:t>
      </w:r>
      <w:r w:rsidRPr="002144CC">
        <w:rPr>
          <w:rFonts w:cs="Arial"/>
          <w:b/>
          <w:sz w:val="22"/>
        </w:rPr>
        <w:t>2015</w:t>
      </w:r>
      <w:r w:rsidRPr="002144CC">
        <w:rPr>
          <w:rFonts w:cs="Arial"/>
          <w:sz w:val="22"/>
        </w:rPr>
        <w:t>.</w:t>
      </w:r>
    </w:p>
    <w:p w:rsidR="00740A8A" w:rsidRPr="00080324" w:rsidRDefault="00080324" w:rsidP="00080324">
      <w:pPr>
        <w:numPr>
          <w:ilvl w:val="2"/>
          <w:numId w:val="23"/>
        </w:numPr>
        <w:spacing w:before="120" w:after="120"/>
        <w:ind w:left="0" w:hanging="284"/>
        <w:jc w:val="both"/>
        <w:rPr>
          <w:rFonts w:cs="Arial"/>
          <w:sz w:val="22"/>
        </w:rPr>
      </w:pPr>
      <w:r w:rsidRPr="002144CC">
        <w:rPr>
          <w:rFonts w:cs="Arial"/>
          <w:sz w:val="22"/>
        </w:rPr>
        <w:t xml:space="preserve">Entrenamiento sobre Teoría del Caso y técnicas de debate en el proceso penal para Fiscales. </w:t>
      </w:r>
      <w:r w:rsidRPr="002144CC">
        <w:rPr>
          <w:rFonts w:cs="Arial"/>
          <w:b/>
          <w:sz w:val="22"/>
        </w:rPr>
        <w:t>2016</w:t>
      </w:r>
      <w:r w:rsidRPr="002144CC">
        <w:rPr>
          <w:rFonts w:cs="Arial"/>
          <w:sz w:val="22"/>
        </w:rPr>
        <w:t>.</w:t>
      </w:r>
    </w:p>
    <w:sectPr w:rsidR="00740A8A" w:rsidRPr="00080324" w:rsidSect="00821B94">
      <w:pgSz w:w="11906" w:h="16838"/>
      <w:pgMar w:top="1411" w:right="1440" w:bottom="567" w:left="141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tis Serif">
    <w:altName w:val="Roti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5C1"/>
    <w:multiLevelType w:val="hybridMultilevel"/>
    <w:tmpl w:val="1DB03302"/>
    <w:lvl w:ilvl="0" w:tplc="FF74A156">
      <w:start w:val="1"/>
      <w:numFmt w:val="bullet"/>
      <w:lvlText w:val=""/>
      <w:lvlJc w:val="left"/>
      <w:pPr>
        <w:ind w:left="436" w:hanging="360"/>
      </w:pPr>
      <w:rPr>
        <w:rFonts w:ascii="Wingdings" w:hAnsi="Wingdings" w:hint="default"/>
      </w:rPr>
    </w:lvl>
    <w:lvl w:ilvl="1" w:tplc="500A0003" w:tentative="1">
      <w:start w:val="1"/>
      <w:numFmt w:val="bullet"/>
      <w:lvlText w:val="o"/>
      <w:lvlJc w:val="left"/>
      <w:pPr>
        <w:ind w:left="1156" w:hanging="360"/>
      </w:pPr>
      <w:rPr>
        <w:rFonts w:ascii="Courier New" w:hAnsi="Courier New" w:cs="Courier New" w:hint="default"/>
      </w:rPr>
    </w:lvl>
    <w:lvl w:ilvl="2" w:tplc="500A0005" w:tentative="1">
      <w:start w:val="1"/>
      <w:numFmt w:val="bullet"/>
      <w:lvlText w:val=""/>
      <w:lvlJc w:val="left"/>
      <w:pPr>
        <w:ind w:left="1876" w:hanging="360"/>
      </w:pPr>
      <w:rPr>
        <w:rFonts w:ascii="Wingdings" w:hAnsi="Wingdings" w:hint="default"/>
      </w:rPr>
    </w:lvl>
    <w:lvl w:ilvl="3" w:tplc="500A0001" w:tentative="1">
      <w:start w:val="1"/>
      <w:numFmt w:val="bullet"/>
      <w:lvlText w:val=""/>
      <w:lvlJc w:val="left"/>
      <w:pPr>
        <w:ind w:left="2596" w:hanging="360"/>
      </w:pPr>
      <w:rPr>
        <w:rFonts w:ascii="Symbol" w:hAnsi="Symbol" w:hint="default"/>
      </w:rPr>
    </w:lvl>
    <w:lvl w:ilvl="4" w:tplc="500A0003" w:tentative="1">
      <w:start w:val="1"/>
      <w:numFmt w:val="bullet"/>
      <w:lvlText w:val="o"/>
      <w:lvlJc w:val="left"/>
      <w:pPr>
        <w:ind w:left="3316" w:hanging="360"/>
      </w:pPr>
      <w:rPr>
        <w:rFonts w:ascii="Courier New" w:hAnsi="Courier New" w:cs="Courier New" w:hint="default"/>
      </w:rPr>
    </w:lvl>
    <w:lvl w:ilvl="5" w:tplc="500A0005" w:tentative="1">
      <w:start w:val="1"/>
      <w:numFmt w:val="bullet"/>
      <w:lvlText w:val=""/>
      <w:lvlJc w:val="left"/>
      <w:pPr>
        <w:ind w:left="4036" w:hanging="360"/>
      </w:pPr>
      <w:rPr>
        <w:rFonts w:ascii="Wingdings" w:hAnsi="Wingdings" w:hint="default"/>
      </w:rPr>
    </w:lvl>
    <w:lvl w:ilvl="6" w:tplc="500A0001" w:tentative="1">
      <w:start w:val="1"/>
      <w:numFmt w:val="bullet"/>
      <w:lvlText w:val=""/>
      <w:lvlJc w:val="left"/>
      <w:pPr>
        <w:ind w:left="4756" w:hanging="360"/>
      </w:pPr>
      <w:rPr>
        <w:rFonts w:ascii="Symbol" w:hAnsi="Symbol" w:hint="default"/>
      </w:rPr>
    </w:lvl>
    <w:lvl w:ilvl="7" w:tplc="500A0003" w:tentative="1">
      <w:start w:val="1"/>
      <w:numFmt w:val="bullet"/>
      <w:lvlText w:val="o"/>
      <w:lvlJc w:val="left"/>
      <w:pPr>
        <w:ind w:left="5476" w:hanging="360"/>
      </w:pPr>
      <w:rPr>
        <w:rFonts w:ascii="Courier New" w:hAnsi="Courier New" w:cs="Courier New" w:hint="default"/>
      </w:rPr>
    </w:lvl>
    <w:lvl w:ilvl="8" w:tplc="500A0005" w:tentative="1">
      <w:start w:val="1"/>
      <w:numFmt w:val="bullet"/>
      <w:lvlText w:val=""/>
      <w:lvlJc w:val="left"/>
      <w:pPr>
        <w:ind w:left="6196" w:hanging="360"/>
      </w:pPr>
      <w:rPr>
        <w:rFonts w:ascii="Wingdings" w:hAnsi="Wingdings" w:hint="default"/>
      </w:rPr>
    </w:lvl>
  </w:abstractNum>
  <w:abstractNum w:abstractNumId="1">
    <w:nsid w:val="057D46E3"/>
    <w:multiLevelType w:val="hybridMultilevel"/>
    <w:tmpl w:val="A0DCC768"/>
    <w:lvl w:ilvl="0" w:tplc="5CB87844">
      <w:start w:val="1"/>
      <w:numFmt w:val="decimal"/>
      <w:lvlText w:val="%1."/>
      <w:lvlJc w:val="left"/>
      <w:pPr>
        <w:tabs>
          <w:tab w:val="num" w:pos="360"/>
        </w:tabs>
        <w:ind w:left="360" w:hanging="360"/>
      </w:pPr>
      <w:rPr>
        <w:rFonts w:hint="default"/>
        <w:b/>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16191A"/>
    <w:multiLevelType w:val="hybridMultilevel"/>
    <w:tmpl w:val="3F0AC6F8"/>
    <w:lvl w:ilvl="0" w:tplc="1EF033BA">
      <w:start w:val="1"/>
      <w:numFmt w:val="decimal"/>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0717124"/>
    <w:multiLevelType w:val="hybridMultilevel"/>
    <w:tmpl w:val="90488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3E587A"/>
    <w:multiLevelType w:val="hybridMultilevel"/>
    <w:tmpl w:val="C7EC3FE0"/>
    <w:lvl w:ilvl="0" w:tplc="E8CC9FE6">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23A06355"/>
    <w:multiLevelType w:val="hybridMultilevel"/>
    <w:tmpl w:val="F17A5A8E"/>
    <w:lvl w:ilvl="0" w:tplc="5DD2D55A">
      <w:start w:val="1"/>
      <w:numFmt w:val="decimal"/>
      <w:lvlText w:val="%1."/>
      <w:lvlJc w:val="left"/>
      <w:pPr>
        <w:ind w:left="360" w:hanging="360"/>
      </w:pPr>
      <w:rPr>
        <w:rFonts w:hint="default"/>
        <w:b/>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
    <w:nsid w:val="28143B1F"/>
    <w:multiLevelType w:val="hybridMultilevel"/>
    <w:tmpl w:val="9CC00728"/>
    <w:lvl w:ilvl="0" w:tplc="0C0A000B">
      <w:start w:val="1"/>
      <w:numFmt w:val="bullet"/>
      <w:lvlText w:val=""/>
      <w:lvlJc w:val="left"/>
      <w:pPr>
        <w:ind w:left="788" w:hanging="360"/>
      </w:pPr>
      <w:rPr>
        <w:rFonts w:ascii="Wingdings" w:hAnsi="Wingdings"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nsid w:val="2A1A68C1"/>
    <w:multiLevelType w:val="hybridMultilevel"/>
    <w:tmpl w:val="35D0E592"/>
    <w:lvl w:ilvl="0" w:tplc="B0680FC4">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C696467"/>
    <w:multiLevelType w:val="hybridMultilevel"/>
    <w:tmpl w:val="C69491BA"/>
    <w:lvl w:ilvl="0" w:tplc="2018C33E">
      <w:start w:val="1"/>
      <w:numFmt w:val="decimal"/>
      <w:lvlText w:val="%1."/>
      <w:lvlJc w:val="left"/>
      <w:pPr>
        <w:tabs>
          <w:tab w:val="num" w:pos="360"/>
        </w:tabs>
        <w:ind w:left="360" w:hanging="360"/>
      </w:pPr>
      <w:rPr>
        <w:rFonts w:hint="default"/>
        <w:b/>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C94579"/>
    <w:multiLevelType w:val="hybridMultilevel"/>
    <w:tmpl w:val="0DDC2BEA"/>
    <w:lvl w:ilvl="0" w:tplc="309C525A">
      <w:start w:val="1"/>
      <w:numFmt w:val="decimal"/>
      <w:lvlText w:val="%1."/>
      <w:lvlJc w:val="left"/>
      <w:pPr>
        <w:tabs>
          <w:tab w:val="num" w:pos="284"/>
        </w:tabs>
        <w:ind w:left="284" w:hanging="284"/>
      </w:pPr>
      <w:rPr>
        <w:rFonts w:hint="default"/>
        <w:b/>
        <w:sz w:val="22"/>
        <w:szCs w:val="24"/>
      </w:rPr>
    </w:lvl>
    <w:lvl w:ilvl="1" w:tplc="0C0A0003">
      <w:start w:val="1"/>
      <w:numFmt w:val="bullet"/>
      <w:lvlText w:val="o"/>
      <w:lvlJc w:val="left"/>
      <w:pPr>
        <w:tabs>
          <w:tab w:val="num" w:pos="-434"/>
        </w:tabs>
        <w:ind w:left="-434" w:hanging="360"/>
      </w:pPr>
      <w:rPr>
        <w:rFonts w:ascii="Courier New" w:hAnsi="Courier New" w:cs="Courier New" w:hint="default"/>
      </w:rPr>
    </w:lvl>
    <w:lvl w:ilvl="2" w:tplc="0C0A0005" w:tentative="1">
      <w:start w:val="1"/>
      <w:numFmt w:val="bullet"/>
      <w:lvlText w:val=""/>
      <w:lvlJc w:val="left"/>
      <w:pPr>
        <w:tabs>
          <w:tab w:val="num" w:pos="286"/>
        </w:tabs>
        <w:ind w:left="286" w:hanging="360"/>
      </w:pPr>
      <w:rPr>
        <w:rFonts w:ascii="Wingdings" w:hAnsi="Wingdings" w:hint="default"/>
      </w:rPr>
    </w:lvl>
    <w:lvl w:ilvl="3" w:tplc="0C0A0001" w:tentative="1">
      <w:start w:val="1"/>
      <w:numFmt w:val="bullet"/>
      <w:lvlText w:val=""/>
      <w:lvlJc w:val="left"/>
      <w:pPr>
        <w:tabs>
          <w:tab w:val="num" w:pos="1006"/>
        </w:tabs>
        <w:ind w:left="1006" w:hanging="360"/>
      </w:pPr>
      <w:rPr>
        <w:rFonts w:ascii="Symbol" w:hAnsi="Symbol" w:hint="default"/>
      </w:rPr>
    </w:lvl>
    <w:lvl w:ilvl="4" w:tplc="0C0A0003" w:tentative="1">
      <w:start w:val="1"/>
      <w:numFmt w:val="bullet"/>
      <w:lvlText w:val="o"/>
      <w:lvlJc w:val="left"/>
      <w:pPr>
        <w:tabs>
          <w:tab w:val="num" w:pos="1726"/>
        </w:tabs>
        <w:ind w:left="1726" w:hanging="360"/>
      </w:pPr>
      <w:rPr>
        <w:rFonts w:ascii="Courier New" w:hAnsi="Courier New" w:cs="Courier New" w:hint="default"/>
      </w:rPr>
    </w:lvl>
    <w:lvl w:ilvl="5" w:tplc="0C0A0005" w:tentative="1">
      <w:start w:val="1"/>
      <w:numFmt w:val="bullet"/>
      <w:lvlText w:val=""/>
      <w:lvlJc w:val="left"/>
      <w:pPr>
        <w:tabs>
          <w:tab w:val="num" w:pos="2446"/>
        </w:tabs>
        <w:ind w:left="2446" w:hanging="360"/>
      </w:pPr>
      <w:rPr>
        <w:rFonts w:ascii="Wingdings" w:hAnsi="Wingdings" w:hint="default"/>
      </w:rPr>
    </w:lvl>
    <w:lvl w:ilvl="6" w:tplc="0C0A0001" w:tentative="1">
      <w:start w:val="1"/>
      <w:numFmt w:val="bullet"/>
      <w:lvlText w:val=""/>
      <w:lvlJc w:val="left"/>
      <w:pPr>
        <w:tabs>
          <w:tab w:val="num" w:pos="3166"/>
        </w:tabs>
        <w:ind w:left="3166" w:hanging="360"/>
      </w:pPr>
      <w:rPr>
        <w:rFonts w:ascii="Symbol" w:hAnsi="Symbol" w:hint="default"/>
      </w:rPr>
    </w:lvl>
    <w:lvl w:ilvl="7" w:tplc="0C0A0003" w:tentative="1">
      <w:start w:val="1"/>
      <w:numFmt w:val="bullet"/>
      <w:lvlText w:val="o"/>
      <w:lvlJc w:val="left"/>
      <w:pPr>
        <w:tabs>
          <w:tab w:val="num" w:pos="3886"/>
        </w:tabs>
        <w:ind w:left="3886" w:hanging="360"/>
      </w:pPr>
      <w:rPr>
        <w:rFonts w:ascii="Courier New" w:hAnsi="Courier New" w:cs="Courier New" w:hint="default"/>
      </w:rPr>
    </w:lvl>
    <w:lvl w:ilvl="8" w:tplc="0C0A0005" w:tentative="1">
      <w:start w:val="1"/>
      <w:numFmt w:val="bullet"/>
      <w:lvlText w:val=""/>
      <w:lvlJc w:val="left"/>
      <w:pPr>
        <w:tabs>
          <w:tab w:val="num" w:pos="4606"/>
        </w:tabs>
        <w:ind w:left="4606" w:hanging="360"/>
      </w:pPr>
      <w:rPr>
        <w:rFonts w:ascii="Wingdings" w:hAnsi="Wingdings" w:hint="default"/>
      </w:rPr>
    </w:lvl>
  </w:abstractNum>
  <w:abstractNum w:abstractNumId="10">
    <w:nsid w:val="2D06057E"/>
    <w:multiLevelType w:val="hybridMultilevel"/>
    <w:tmpl w:val="D48479C2"/>
    <w:lvl w:ilvl="0" w:tplc="60C26ECC">
      <w:numFmt w:val="bullet"/>
      <w:lvlText w:val="-"/>
      <w:lvlJc w:val="left"/>
      <w:pPr>
        <w:ind w:left="360" w:hanging="360"/>
      </w:pPr>
      <w:rPr>
        <w:rFonts w:ascii="Times New Roman" w:eastAsia="Times New Roman" w:hAnsi="Times New Roman" w:cs="Times New Roman"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1">
    <w:nsid w:val="2FF87959"/>
    <w:multiLevelType w:val="hybridMultilevel"/>
    <w:tmpl w:val="1698210E"/>
    <w:lvl w:ilvl="0" w:tplc="60C26EC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7723D3"/>
    <w:multiLevelType w:val="hybridMultilevel"/>
    <w:tmpl w:val="D2DE3436"/>
    <w:lvl w:ilvl="0" w:tplc="60C26ECC">
      <w:numFmt w:val="bullet"/>
      <w:lvlText w:val="-"/>
      <w:lvlJc w:val="left"/>
      <w:pPr>
        <w:tabs>
          <w:tab w:val="num" w:pos="720"/>
        </w:tabs>
        <w:ind w:left="720" w:hanging="360"/>
      </w:pPr>
      <w:rPr>
        <w:rFonts w:ascii="Times New Roman" w:eastAsia="Times New Roman" w:hAnsi="Times New Roman"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570E14"/>
    <w:multiLevelType w:val="hybridMultilevel"/>
    <w:tmpl w:val="75C217B6"/>
    <w:lvl w:ilvl="0" w:tplc="DF88FA24">
      <w:start w:val="1"/>
      <w:numFmt w:val="decimal"/>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F720D90"/>
    <w:multiLevelType w:val="hybridMultilevel"/>
    <w:tmpl w:val="20AE3CAC"/>
    <w:lvl w:ilvl="0" w:tplc="60C26ECC">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60C26ECC">
      <w:numFmt w:val="bullet"/>
      <w:lvlText w:val="-"/>
      <w:lvlJc w:val="left"/>
      <w:pPr>
        <w:ind w:left="2160" w:hanging="360"/>
      </w:pPr>
      <w:rPr>
        <w:rFonts w:ascii="Times New Roman" w:eastAsia="Times New Roman" w:hAnsi="Times New Roman" w:cs="Times New Roman"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FA356AD"/>
    <w:multiLevelType w:val="hybridMultilevel"/>
    <w:tmpl w:val="CA604130"/>
    <w:lvl w:ilvl="0" w:tplc="FF74A15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161D86"/>
    <w:multiLevelType w:val="hybridMultilevel"/>
    <w:tmpl w:val="AEDCA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1B7F04"/>
    <w:multiLevelType w:val="hybridMultilevel"/>
    <w:tmpl w:val="44F6055E"/>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5B882A74"/>
    <w:multiLevelType w:val="hybridMultilevel"/>
    <w:tmpl w:val="C4708A2C"/>
    <w:lvl w:ilvl="0" w:tplc="5DD2D55A">
      <w:start w:val="1"/>
      <w:numFmt w:val="decimal"/>
      <w:lvlText w:val="%1."/>
      <w:lvlJc w:val="left"/>
      <w:pPr>
        <w:ind w:left="360" w:hanging="360"/>
      </w:pPr>
      <w:rPr>
        <w:rFonts w:hint="default"/>
        <w:b/>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9">
    <w:nsid w:val="5CAE563B"/>
    <w:multiLevelType w:val="hybridMultilevel"/>
    <w:tmpl w:val="F03A7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6F8E0DD2">
      <w:start w:val="1"/>
      <w:numFmt w:val="decimal"/>
      <w:lvlText w:val="%4."/>
      <w:lvlJc w:val="left"/>
      <w:pPr>
        <w:ind w:left="360" w:hanging="360"/>
      </w:pPr>
      <w:rPr>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F225AD3"/>
    <w:multiLevelType w:val="hybridMultilevel"/>
    <w:tmpl w:val="4B4E3E6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45589F"/>
    <w:multiLevelType w:val="hybridMultilevel"/>
    <w:tmpl w:val="2C68E666"/>
    <w:lvl w:ilvl="0" w:tplc="60C26ECC">
      <w:numFmt w:val="bullet"/>
      <w:lvlText w:val="-"/>
      <w:lvlJc w:val="left"/>
      <w:pPr>
        <w:ind w:left="720" w:hanging="360"/>
      </w:pPr>
      <w:rPr>
        <w:rFonts w:ascii="Times New Roman" w:eastAsia="Times New Roman" w:hAnsi="Times New Roman"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6CE0220B"/>
    <w:multiLevelType w:val="hybridMultilevel"/>
    <w:tmpl w:val="731EA6EA"/>
    <w:lvl w:ilvl="0" w:tplc="50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434"/>
        </w:tabs>
        <w:ind w:left="-434" w:hanging="360"/>
      </w:pPr>
      <w:rPr>
        <w:rFonts w:ascii="Courier New" w:hAnsi="Courier New" w:cs="Courier New" w:hint="default"/>
      </w:rPr>
    </w:lvl>
    <w:lvl w:ilvl="2" w:tplc="0C0A0005" w:tentative="1">
      <w:start w:val="1"/>
      <w:numFmt w:val="bullet"/>
      <w:lvlText w:val=""/>
      <w:lvlJc w:val="left"/>
      <w:pPr>
        <w:tabs>
          <w:tab w:val="num" w:pos="286"/>
        </w:tabs>
        <w:ind w:left="286" w:hanging="360"/>
      </w:pPr>
      <w:rPr>
        <w:rFonts w:ascii="Wingdings" w:hAnsi="Wingdings" w:hint="default"/>
      </w:rPr>
    </w:lvl>
    <w:lvl w:ilvl="3" w:tplc="0C0A0001" w:tentative="1">
      <w:start w:val="1"/>
      <w:numFmt w:val="bullet"/>
      <w:lvlText w:val=""/>
      <w:lvlJc w:val="left"/>
      <w:pPr>
        <w:tabs>
          <w:tab w:val="num" w:pos="1006"/>
        </w:tabs>
        <w:ind w:left="1006" w:hanging="360"/>
      </w:pPr>
      <w:rPr>
        <w:rFonts w:ascii="Symbol" w:hAnsi="Symbol" w:hint="default"/>
      </w:rPr>
    </w:lvl>
    <w:lvl w:ilvl="4" w:tplc="0C0A0003" w:tentative="1">
      <w:start w:val="1"/>
      <w:numFmt w:val="bullet"/>
      <w:lvlText w:val="o"/>
      <w:lvlJc w:val="left"/>
      <w:pPr>
        <w:tabs>
          <w:tab w:val="num" w:pos="1726"/>
        </w:tabs>
        <w:ind w:left="1726" w:hanging="360"/>
      </w:pPr>
      <w:rPr>
        <w:rFonts w:ascii="Courier New" w:hAnsi="Courier New" w:cs="Courier New" w:hint="default"/>
      </w:rPr>
    </w:lvl>
    <w:lvl w:ilvl="5" w:tplc="0C0A0005" w:tentative="1">
      <w:start w:val="1"/>
      <w:numFmt w:val="bullet"/>
      <w:lvlText w:val=""/>
      <w:lvlJc w:val="left"/>
      <w:pPr>
        <w:tabs>
          <w:tab w:val="num" w:pos="2446"/>
        </w:tabs>
        <w:ind w:left="2446" w:hanging="360"/>
      </w:pPr>
      <w:rPr>
        <w:rFonts w:ascii="Wingdings" w:hAnsi="Wingdings" w:hint="default"/>
      </w:rPr>
    </w:lvl>
    <w:lvl w:ilvl="6" w:tplc="0C0A0001" w:tentative="1">
      <w:start w:val="1"/>
      <w:numFmt w:val="bullet"/>
      <w:lvlText w:val=""/>
      <w:lvlJc w:val="left"/>
      <w:pPr>
        <w:tabs>
          <w:tab w:val="num" w:pos="3166"/>
        </w:tabs>
        <w:ind w:left="3166" w:hanging="360"/>
      </w:pPr>
      <w:rPr>
        <w:rFonts w:ascii="Symbol" w:hAnsi="Symbol" w:hint="default"/>
      </w:rPr>
    </w:lvl>
    <w:lvl w:ilvl="7" w:tplc="0C0A0003" w:tentative="1">
      <w:start w:val="1"/>
      <w:numFmt w:val="bullet"/>
      <w:lvlText w:val="o"/>
      <w:lvlJc w:val="left"/>
      <w:pPr>
        <w:tabs>
          <w:tab w:val="num" w:pos="3886"/>
        </w:tabs>
        <w:ind w:left="3886" w:hanging="360"/>
      </w:pPr>
      <w:rPr>
        <w:rFonts w:ascii="Courier New" w:hAnsi="Courier New" w:cs="Courier New" w:hint="default"/>
      </w:rPr>
    </w:lvl>
    <w:lvl w:ilvl="8" w:tplc="0C0A0005" w:tentative="1">
      <w:start w:val="1"/>
      <w:numFmt w:val="bullet"/>
      <w:lvlText w:val=""/>
      <w:lvlJc w:val="left"/>
      <w:pPr>
        <w:tabs>
          <w:tab w:val="num" w:pos="4606"/>
        </w:tabs>
        <w:ind w:left="4606" w:hanging="360"/>
      </w:pPr>
      <w:rPr>
        <w:rFonts w:ascii="Wingdings" w:hAnsi="Wingdings" w:hint="default"/>
      </w:rPr>
    </w:lvl>
  </w:abstractNum>
  <w:abstractNum w:abstractNumId="23">
    <w:nsid w:val="77C75E24"/>
    <w:multiLevelType w:val="hybridMultilevel"/>
    <w:tmpl w:val="86D626C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nsid w:val="7EB37F68"/>
    <w:multiLevelType w:val="hybridMultilevel"/>
    <w:tmpl w:val="20C22F2A"/>
    <w:lvl w:ilvl="0" w:tplc="A9BC2E5A">
      <w:numFmt w:val="bullet"/>
      <w:lvlText w:val="-"/>
      <w:lvlJc w:val="left"/>
      <w:pPr>
        <w:ind w:left="436" w:hanging="360"/>
      </w:pPr>
      <w:rPr>
        <w:rFonts w:ascii="Arial" w:eastAsia="Times New Roman" w:hAnsi="Arial" w:cs="Arial" w:hint="default"/>
      </w:rPr>
    </w:lvl>
    <w:lvl w:ilvl="1" w:tplc="500A0003" w:tentative="1">
      <w:start w:val="1"/>
      <w:numFmt w:val="bullet"/>
      <w:lvlText w:val="o"/>
      <w:lvlJc w:val="left"/>
      <w:pPr>
        <w:ind w:left="1156" w:hanging="360"/>
      </w:pPr>
      <w:rPr>
        <w:rFonts w:ascii="Courier New" w:hAnsi="Courier New" w:cs="Courier New" w:hint="default"/>
      </w:rPr>
    </w:lvl>
    <w:lvl w:ilvl="2" w:tplc="500A0005" w:tentative="1">
      <w:start w:val="1"/>
      <w:numFmt w:val="bullet"/>
      <w:lvlText w:val=""/>
      <w:lvlJc w:val="left"/>
      <w:pPr>
        <w:ind w:left="1876" w:hanging="360"/>
      </w:pPr>
      <w:rPr>
        <w:rFonts w:ascii="Wingdings" w:hAnsi="Wingdings" w:hint="default"/>
      </w:rPr>
    </w:lvl>
    <w:lvl w:ilvl="3" w:tplc="500A0001" w:tentative="1">
      <w:start w:val="1"/>
      <w:numFmt w:val="bullet"/>
      <w:lvlText w:val=""/>
      <w:lvlJc w:val="left"/>
      <w:pPr>
        <w:ind w:left="2596" w:hanging="360"/>
      </w:pPr>
      <w:rPr>
        <w:rFonts w:ascii="Symbol" w:hAnsi="Symbol" w:hint="default"/>
      </w:rPr>
    </w:lvl>
    <w:lvl w:ilvl="4" w:tplc="500A0003" w:tentative="1">
      <w:start w:val="1"/>
      <w:numFmt w:val="bullet"/>
      <w:lvlText w:val="o"/>
      <w:lvlJc w:val="left"/>
      <w:pPr>
        <w:ind w:left="3316" w:hanging="360"/>
      </w:pPr>
      <w:rPr>
        <w:rFonts w:ascii="Courier New" w:hAnsi="Courier New" w:cs="Courier New" w:hint="default"/>
      </w:rPr>
    </w:lvl>
    <w:lvl w:ilvl="5" w:tplc="500A0005" w:tentative="1">
      <w:start w:val="1"/>
      <w:numFmt w:val="bullet"/>
      <w:lvlText w:val=""/>
      <w:lvlJc w:val="left"/>
      <w:pPr>
        <w:ind w:left="4036" w:hanging="360"/>
      </w:pPr>
      <w:rPr>
        <w:rFonts w:ascii="Wingdings" w:hAnsi="Wingdings" w:hint="default"/>
      </w:rPr>
    </w:lvl>
    <w:lvl w:ilvl="6" w:tplc="500A0001" w:tentative="1">
      <w:start w:val="1"/>
      <w:numFmt w:val="bullet"/>
      <w:lvlText w:val=""/>
      <w:lvlJc w:val="left"/>
      <w:pPr>
        <w:ind w:left="4756" w:hanging="360"/>
      </w:pPr>
      <w:rPr>
        <w:rFonts w:ascii="Symbol" w:hAnsi="Symbol" w:hint="default"/>
      </w:rPr>
    </w:lvl>
    <w:lvl w:ilvl="7" w:tplc="500A0003" w:tentative="1">
      <w:start w:val="1"/>
      <w:numFmt w:val="bullet"/>
      <w:lvlText w:val="o"/>
      <w:lvlJc w:val="left"/>
      <w:pPr>
        <w:ind w:left="5476" w:hanging="360"/>
      </w:pPr>
      <w:rPr>
        <w:rFonts w:ascii="Courier New" w:hAnsi="Courier New" w:cs="Courier New" w:hint="default"/>
      </w:rPr>
    </w:lvl>
    <w:lvl w:ilvl="8" w:tplc="500A0005" w:tentative="1">
      <w:start w:val="1"/>
      <w:numFmt w:val="bullet"/>
      <w:lvlText w:val=""/>
      <w:lvlJc w:val="left"/>
      <w:pPr>
        <w:ind w:left="6196" w:hanging="360"/>
      </w:pPr>
      <w:rPr>
        <w:rFonts w:ascii="Wingdings" w:hAnsi="Wingdings" w:hint="default"/>
      </w:rPr>
    </w:lvl>
  </w:abstractNum>
  <w:num w:numId="1">
    <w:abstractNumId w:val="20"/>
  </w:num>
  <w:num w:numId="2">
    <w:abstractNumId w:val="12"/>
  </w:num>
  <w:num w:numId="3">
    <w:abstractNumId w:val="15"/>
  </w:num>
  <w:num w:numId="4">
    <w:abstractNumId w:val="17"/>
  </w:num>
  <w:num w:numId="5">
    <w:abstractNumId w:val="7"/>
  </w:num>
  <w:num w:numId="6">
    <w:abstractNumId w:val="15"/>
    <w:lvlOverride w:ilvl="0"/>
    <w:lvlOverride w:ilvl="1"/>
    <w:lvlOverride w:ilvl="2"/>
    <w:lvlOverride w:ilvl="3"/>
    <w:lvlOverride w:ilvl="4"/>
    <w:lvlOverride w:ilvl="5"/>
    <w:lvlOverride w:ilvl="6"/>
    <w:lvlOverride w:ilvl="7"/>
    <w:lvlOverride w:ilvl="8"/>
  </w:num>
  <w:num w:numId="7">
    <w:abstractNumId w:val="9"/>
  </w:num>
  <w:num w:numId="8">
    <w:abstractNumId w:val="21"/>
  </w:num>
  <w:num w:numId="9">
    <w:abstractNumId w:val="18"/>
  </w:num>
  <w:num w:numId="10">
    <w:abstractNumId w:val="5"/>
  </w:num>
  <w:num w:numId="11">
    <w:abstractNumId w:val="1"/>
  </w:num>
  <w:num w:numId="12">
    <w:abstractNumId w:val="8"/>
  </w:num>
  <w:num w:numId="13">
    <w:abstractNumId w:val="10"/>
  </w:num>
  <w:num w:numId="14">
    <w:abstractNumId w:val="0"/>
  </w:num>
  <w:num w:numId="15">
    <w:abstractNumId w:val="3"/>
  </w:num>
  <w:num w:numId="16">
    <w:abstractNumId w:val="24"/>
  </w:num>
  <w:num w:numId="17">
    <w:abstractNumId w:val="22"/>
  </w:num>
  <w:num w:numId="18">
    <w:abstractNumId w:val="2"/>
  </w:num>
  <w:num w:numId="19">
    <w:abstractNumId w:val="23"/>
  </w:num>
  <w:num w:numId="20">
    <w:abstractNumId w:val="13"/>
  </w:num>
  <w:num w:numId="21">
    <w:abstractNumId w:val="19"/>
  </w:num>
  <w:num w:numId="22">
    <w:abstractNumId w:val="4"/>
  </w:num>
  <w:num w:numId="23">
    <w:abstractNumId w:val="14"/>
  </w:num>
  <w:num w:numId="24">
    <w:abstractNumId w:val="16"/>
  </w:num>
  <w:num w:numId="25">
    <w:abstractNumId w:val="1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80324"/>
    <w:rsid w:val="00080324"/>
    <w:rsid w:val="00770F0B"/>
    <w:rsid w:val="009419FA"/>
    <w:rsid w:val="00A142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24"/>
    <w:pPr>
      <w:spacing w:after="0" w:line="240" w:lineRule="auto"/>
    </w:pPr>
    <w:rPr>
      <w:rFonts w:ascii="Arial" w:eastAsia="Times New Roman" w:hAnsi="Arial" w:cs="Times New Roman"/>
      <w:sz w:val="24"/>
      <w:szCs w:val="24"/>
      <w:lang w:val="es-ES_tradnl" w:eastAsia="es-ES"/>
    </w:rPr>
  </w:style>
  <w:style w:type="paragraph" w:styleId="Ttulo1">
    <w:name w:val="heading 1"/>
    <w:basedOn w:val="Normal"/>
    <w:next w:val="Normal"/>
    <w:link w:val="Ttulo1Car"/>
    <w:qFormat/>
    <w:rsid w:val="00080324"/>
    <w:pPr>
      <w:keepNext/>
      <w:ind w:left="490"/>
      <w:outlineLvl w:val="0"/>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0324"/>
    <w:rPr>
      <w:rFonts w:ascii="Arial" w:eastAsia="Times New Roman" w:hAnsi="Arial" w:cs="Arial"/>
      <w:b/>
      <w:bCs/>
      <w:sz w:val="20"/>
      <w:szCs w:val="24"/>
      <w:lang w:val="es-ES_tradnl" w:eastAsia="es-ES"/>
    </w:rPr>
  </w:style>
  <w:style w:type="character" w:styleId="Hipervnculo">
    <w:name w:val="Hyperlink"/>
    <w:rsid w:val="00080324"/>
    <w:rPr>
      <w:color w:val="0000FF"/>
      <w:u w:val="single"/>
    </w:rPr>
  </w:style>
  <w:style w:type="paragraph" w:styleId="Prrafodelista">
    <w:name w:val="List Paragraph"/>
    <w:basedOn w:val="Normal"/>
    <w:uiPriority w:val="34"/>
    <w:qFormat/>
    <w:rsid w:val="0008032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080324"/>
    <w:rPr>
      <w:b/>
      <w:bCs/>
    </w:rPr>
  </w:style>
  <w:style w:type="character" w:customStyle="1" w:styleId="A5">
    <w:name w:val="A5"/>
    <w:uiPriority w:val="99"/>
    <w:rsid w:val="00080324"/>
    <w:rPr>
      <w:rFonts w:cs="Rotis Serif"/>
      <w:color w:val="211D1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e-publishing.com/catalog/details//store/es/book/978-620-2-23808-3/una-mirada-a-los-procesos-resocializadores-de-los-ex-internos-en-cuba" TargetMode="External"/><Relationship Id="rId13" Type="http://schemas.openxmlformats.org/officeDocument/2006/relationships/hyperlink" Target="http://revistaius.com/index.php/ius/article/view/113/1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uclv.edu.cu/bitstream/handle/123456789/10479/LIBRO%20COMPLETO.pdf?sequence=1&amp;isAllowed=y" TargetMode="External"/><Relationship Id="rId12" Type="http://schemas.openxmlformats.org/officeDocument/2006/relationships/hyperlink" Target="http://www.pensamientopenal.com.ar/doctrina/38755-perspectiva-resocializacion-su-comportamiento-historico-cuba" TargetMode="External"/><Relationship Id="rId17" Type="http://schemas.openxmlformats.org/officeDocument/2006/relationships/hyperlink" Target="https://www.academia.edu/38492857/Mediaci%C3%B3n_penal_contribuci%C3%B3n_a_la_simplificaci%C3%B3n_del_proceso_y_la_resocializaci%C3%B3n_del_delincuente._Posibilidades_de_implementaci%C3%B3n_en_Cuba" TargetMode="External"/><Relationship Id="rId2" Type="http://schemas.openxmlformats.org/officeDocument/2006/relationships/styles" Target="styles.xml"/><Relationship Id="rId16" Type="http://schemas.openxmlformats.org/officeDocument/2006/relationships/hyperlink" Target="http://vlex.com/vid/comentarios-dictamen-449-2016-699710513" TargetMode="External"/><Relationship Id="rId1" Type="http://schemas.openxmlformats.org/officeDocument/2006/relationships/numbering" Target="numbering.xml"/><Relationship Id="rId6" Type="http://schemas.openxmlformats.org/officeDocument/2006/relationships/hyperlink" Target="http://library.fes.de/pdf-files/bueros/fescaribe/14946.pdf" TargetMode="External"/><Relationship Id="rId11" Type="http://schemas.openxmlformats.org/officeDocument/2006/relationships/hyperlink" Target="http://caribe&#241;a.eumed.net/resocializacion/" TargetMode="External"/><Relationship Id="rId5" Type="http://schemas.openxmlformats.org/officeDocument/2006/relationships/hyperlink" Target="mailto:jotaelebg82@gmail.com" TargetMode="External"/><Relationship Id="rId15" Type="http://schemas.openxmlformats.org/officeDocument/2006/relationships/hyperlink" Target="http://vlex.com/vid/controversial-calificacion-delito-contrabando-664423497" TargetMode="External"/><Relationship Id="rId10" Type="http://schemas.openxmlformats.org/officeDocument/2006/relationships/hyperlink" Target="http://ambito-juridico.com.br/site/?n_link=revista_artigos_leitura&amp;artigo_id=135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lo.org.co/pdf/crim/v55n3/v55n3a10.pdf" TargetMode="External"/><Relationship Id="rId14" Type="http://schemas.openxmlformats.org/officeDocument/2006/relationships/hyperlink" Target="https://sv.vlex.com/vid/control-social-comunitario-cuba-7048997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5744</Words>
  <Characters>31595</Characters>
  <Application>Microsoft Office Word</Application>
  <DocSecurity>0</DocSecurity>
  <Lines>263</Lines>
  <Paragraphs>74</Paragraphs>
  <ScaleCrop>false</ScaleCrop>
  <Company/>
  <LinksUpToDate>false</LinksUpToDate>
  <CharactersWithSpaces>37265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jorgeb</dc:creator>
  <cp:lastModifiedBy>jorgeb</cp:lastModifiedBy>
  <cp:revision>1</cp:revision>
  <dcterms:created xsi:type="dcterms:W3CDTF">2019-06-18T12:07:00Z</dcterms:created>
  <dcterms:modified xsi:type="dcterms:W3CDTF">2019-06-18T12:08:00Z</dcterms:modified>
</cp:coreProperties>
</file>