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9AB" w:rsidRPr="00E959A4" w:rsidRDefault="00A949AB" w:rsidP="00662A9F">
      <w:pPr>
        <w:spacing w:after="0" w:line="240" w:lineRule="auto"/>
        <w:jc w:val="both"/>
        <w:rPr>
          <w:sz w:val="28"/>
          <w:szCs w:val="28"/>
        </w:rPr>
      </w:pPr>
      <w:r w:rsidRPr="00E959A4">
        <w:rPr>
          <w:b/>
          <w:i/>
          <w:sz w:val="28"/>
          <w:szCs w:val="28"/>
        </w:rPr>
        <w:t>LUIS JAVIER GUTIERREZ JEREZ</w:t>
      </w:r>
    </w:p>
    <w:p w:rsidR="00E959A4" w:rsidRPr="00E959A4" w:rsidRDefault="00E959A4" w:rsidP="00662A9F">
      <w:pPr>
        <w:spacing w:after="0" w:line="240" w:lineRule="auto"/>
        <w:jc w:val="both"/>
      </w:pPr>
    </w:p>
    <w:p w:rsidR="007E3EE0" w:rsidRPr="00A07F06" w:rsidRDefault="007E3EE0" w:rsidP="00662A9F">
      <w:pPr>
        <w:spacing w:after="0" w:line="240" w:lineRule="auto"/>
        <w:jc w:val="both"/>
        <w:rPr>
          <w:b/>
          <w:sz w:val="24"/>
          <w:szCs w:val="24"/>
        </w:rPr>
      </w:pPr>
      <w:r w:rsidRPr="00A07F06">
        <w:rPr>
          <w:b/>
          <w:sz w:val="24"/>
          <w:szCs w:val="24"/>
        </w:rPr>
        <w:t>1. FORMACIÓN ACADÉMICA</w:t>
      </w:r>
      <w:r w:rsidR="00A949AB" w:rsidRPr="00A07F06">
        <w:rPr>
          <w:b/>
          <w:sz w:val="24"/>
          <w:szCs w:val="24"/>
        </w:rPr>
        <w:t>.</w:t>
      </w:r>
    </w:p>
    <w:p w:rsidR="004801FD" w:rsidRPr="00A07F06" w:rsidRDefault="007E3EE0" w:rsidP="00A949AB">
      <w:pPr>
        <w:spacing w:after="0" w:line="240" w:lineRule="auto"/>
        <w:jc w:val="both"/>
        <w:rPr>
          <w:rFonts w:ascii="Calibri" w:eastAsia="Calibri" w:hAnsi="Calibri" w:cs="Times New Roman"/>
          <w:sz w:val="24"/>
          <w:szCs w:val="24"/>
          <w:lang w:eastAsia="en-US"/>
        </w:rPr>
      </w:pPr>
      <w:r w:rsidRPr="00A07F06">
        <w:rPr>
          <w:rFonts w:ascii="Calibri" w:eastAsia="Calibri" w:hAnsi="Calibri" w:cs="Times New Roman"/>
          <w:sz w:val="24"/>
          <w:szCs w:val="24"/>
          <w:lang w:eastAsia="en-US"/>
        </w:rPr>
        <w:t>*Catedrático de Derecho Civil de la Universidad de Jaén</w:t>
      </w:r>
      <w:r w:rsidR="004801FD" w:rsidRPr="00A07F06">
        <w:rPr>
          <w:rFonts w:ascii="Calibri" w:eastAsia="Calibri" w:hAnsi="Calibri" w:cs="Times New Roman"/>
          <w:sz w:val="24"/>
          <w:szCs w:val="24"/>
          <w:lang w:eastAsia="en-US"/>
        </w:rPr>
        <w:t>.</w:t>
      </w:r>
    </w:p>
    <w:p w:rsidR="007E3EE0" w:rsidRPr="00A07F06" w:rsidRDefault="004801FD" w:rsidP="00A949AB">
      <w:pPr>
        <w:spacing w:after="0" w:line="240" w:lineRule="auto"/>
        <w:jc w:val="both"/>
        <w:rPr>
          <w:rFonts w:ascii="Calibri" w:eastAsia="Calibri" w:hAnsi="Calibri" w:cs="Times New Roman"/>
          <w:sz w:val="24"/>
          <w:szCs w:val="24"/>
          <w:lang w:eastAsia="en-US"/>
        </w:rPr>
      </w:pPr>
      <w:r w:rsidRPr="00A07F06">
        <w:rPr>
          <w:rFonts w:ascii="Calibri" w:eastAsia="Calibri" w:hAnsi="Calibri" w:cs="Times New Roman"/>
          <w:sz w:val="24"/>
          <w:szCs w:val="24"/>
          <w:lang w:eastAsia="en-US"/>
        </w:rPr>
        <w:t>*E</w:t>
      </w:r>
      <w:r w:rsidR="007E3EE0" w:rsidRPr="00A07F06">
        <w:rPr>
          <w:rFonts w:ascii="Calibri" w:eastAsia="Calibri" w:hAnsi="Calibri" w:cs="Times New Roman"/>
          <w:sz w:val="24"/>
          <w:szCs w:val="24"/>
          <w:lang w:eastAsia="en-US"/>
        </w:rPr>
        <w:t>specialista en Derecho de Sucesiones y Hereditario.</w:t>
      </w:r>
    </w:p>
    <w:p w:rsidR="00662A9F" w:rsidRPr="00A07F06" w:rsidRDefault="0056080D" w:rsidP="00A949AB">
      <w:pPr>
        <w:spacing w:after="0" w:line="240" w:lineRule="auto"/>
        <w:jc w:val="both"/>
        <w:rPr>
          <w:rFonts w:ascii="Calibri" w:eastAsia="Calibri" w:hAnsi="Calibri" w:cs="Times New Roman"/>
          <w:sz w:val="24"/>
          <w:szCs w:val="24"/>
          <w:lang w:eastAsia="en-US"/>
        </w:rPr>
      </w:pPr>
      <w:r w:rsidRPr="00A07F06">
        <w:rPr>
          <w:rFonts w:ascii="Calibri" w:eastAsia="Calibri" w:hAnsi="Calibri" w:cs="Times New Roman"/>
          <w:sz w:val="24"/>
          <w:szCs w:val="24"/>
          <w:lang w:eastAsia="en-US"/>
        </w:rPr>
        <w:t>*</w:t>
      </w:r>
      <w:r w:rsidR="007E3EE0" w:rsidRPr="00A07F06">
        <w:rPr>
          <w:rFonts w:ascii="Calibri" w:eastAsia="Calibri" w:hAnsi="Calibri" w:cs="Times New Roman"/>
          <w:sz w:val="24"/>
          <w:szCs w:val="24"/>
          <w:lang w:eastAsia="en-US"/>
        </w:rPr>
        <w:t>Doctor en Derecho por la Universidad de Granada y Abogado del Ilustre Colegio de Granada desde 1986.</w:t>
      </w:r>
    </w:p>
    <w:p w:rsidR="004801FD" w:rsidRPr="00A07F06" w:rsidRDefault="004801FD" w:rsidP="00A949AB">
      <w:pPr>
        <w:spacing w:after="0" w:line="240" w:lineRule="auto"/>
        <w:jc w:val="both"/>
        <w:rPr>
          <w:rFonts w:ascii="Calibri" w:eastAsia="Calibri" w:hAnsi="Calibri" w:cs="Times New Roman"/>
          <w:sz w:val="24"/>
          <w:szCs w:val="24"/>
          <w:lang w:eastAsia="en-US"/>
        </w:rPr>
      </w:pPr>
      <w:r w:rsidRPr="00A07F06">
        <w:rPr>
          <w:rFonts w:ascii="Calibri" w:eastAsia="Calibri" w:hAnsi="Calibri" w:cs="Times New Roman"/>
          <w:sz w:val="24"/>
          <w:szCs w:val="24"/>
          <w:lang w:eastAsia="en-US"/>
        </w:rPr>
        <w:t>*Licenciado en Derecho por la Universidad de Granada en 1986 con la Calificación de Sobresaliente y finalista a Premio Extraordinario de Licenciatura.</w:t>
      </w:r>
    </w:p>
    <w:p w:rsidR="00CE0915" w:rsidRDefault="0056080D" w:rsidP="00A949AB">
      <w:pPr>
        <w:spacing w:after="0" w:line="240" w:lineRule="auto"/>
        <w:jc w:val="both"/>
        <w:rPr>
          <w:rFonts w:ascii="Calibri" w:eastAsia="Calibri" w:hAnsi="Calibri" w:cs="Times New Roman"/>
          <w:sz w:val="24"/>
          <w:szCs w:val="24"/>
          <w:lang w:eastAsia="en-US"/>
        </w:rPr>
      </w:pPr>
      <w:r w:rsidRPr="00A07F06">
        <w:rPr>
          <w:rFonts w:ascii="Calibri" w:eastAsia="Calibri" w:hAnsi="Calibri" w:cs="Times New Roman"/>
          <w:sz w:val="24"/>
          <w:szCs w:val="24"/>
          <w:lang w:eastAsia="en-US"/>
        </w:rPr>
        <w:t>*</w:t>
      </w:r>
      <w:r w:rsidR="007E3EE0" w:rsidRPr="00A07F06">
        <w:rPr>
          <w:rFonts w:ascii="Calibri" w:eastAsia="Calibri" w:hAnsi="Calibri" w:cs="Times New Roman"/>
          <w:sz w:val="24"/>
          <w:szCs w:val="24"/>
          <w:lang w:eastAsia="en-US"/>
        </w:rPr>
        <w:t>Académico Correspondiente de la Real Academia de San Dionisio de Ciencias, Artes y Letras de Jerez de la Frontera</w:t>
      </w:r>
      <w:r w:rsidR="004801FD" w:rsidRPr="00A07F06">
        <w:rPr>
          <w:rFonts w:ascii="Calibri" w:eastAsia="Calibri" w:hAnsi="Calibri" w:cs="Times New Roman"/>
          <w:sz w:val="24"/>
          <w:szCs w:val="24"/>
          <w:lang w:eastAsia="en-US"/>
        </w:rPr>
        <w:t xml:space="preserve"> (sección de Derecho)</w:t>
      </w:r>
      <w:r w:rsidR="007E3EE0" w:rsidRPr="00A07F06">
        <w:rPr>
          <w:rFonts w:ascii="Calibri" w:eastAsia="Calibri" w:hAnsi="Calibri" w:cs="Times New Roman"/>
          <w:sz w:val="24"/>
          <w:szCs w:val="24"/>
          <w:lang w:eastAsia="en-US"/>
        </w:rPr>
        <w:t>.</w:t>
      </w:r>
    </w:p>
    <w:p w:rsidR="00CA6367" w:rsidRPr="00A07F06" w:rsidRDefault="00CA6367" w:rsidP="00A949AB">
      <w:pPr>
        <w:spacing w:after="0" w:line="240"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t>
      </w:r>
      <w:r w:rsidRPr="00CA6367">
        <w:t xml:space="preserve"> </w:t>
      </w:r>
      <w:r w:rsidRPr="00CA6367">
        <w:rPr>
          <w:rFonts w:ascii="Calibri" w:eastAsia="Calibri" w:hAnsi="Calibri" w:cs="Times New Roman"/>
          <w:sz w:val="24"/>
          <w:szCs w:val="24"/>
          <w:lang w:eastAsia="en-US"/>
        </w:rPr>
        <w:t xml:space="preserve">Académico Correspondiente de la Real Academia de Jurisprudencia y Legislación de Granada, con asignación de la medalla nº </w:t>
      </w:r>
      <w:r w:rsidR="00251E76">
        <w:rPr>
          <w:rFonts w:ascii="Calibri" w:eastAsia="Calibri" w:hAnsi="Calibri" w:cs="Times New Roman"/>
          <w:sz w:val="24"/>
          <w:szCs w:val="24"/>
          <w:lang w:eastAsia="en-US"/>
        </w:rPr>
        <w:t>2</w:t>
      </w:r>
      <w:r w:rsidRPr="00CA6367">
        <w:rPr>
          <w:rFonts w:ascii="Calibri" w:eastAsia="Calibri" w:hAnsi="Calibri" w:cs="Times New Roman"/>
          <w:sz w:val="24"/>
          <w:szCs w:val="24"/>
          <w:lang w:eastAsia="en-US"/>
        </w:rPr>
        <w:t>3 de dicha Cor</w:t>
      </w:r>
      <w:r>
        <w:rPr>
          <w:rFonts w:ascii="Calibri" w:eastAsia="Calibri" w:hAnsi="Calibri" w:cs="Times New Roman"/>
          <w:sz w:val="24"/>
          <w:szCs w:val="24"/>
          <w:lang w:eastAsia="en-US"/>
        </w:rPr>
        <w:t>poración.</w:t>
      </w:r>
    </w:p>
    <w:p w:rsidR="004801FD" w:rsidRPr="00A07F06" w:rsidRDefault="004801FD" w:rsidP="00A949AB">
      <w:pPr>
        <w:spacing w:after="0" w:line="240" w:lineRule="auto"/>
        <w:jc w:val="both"/>
        <w:rPr>
          <w:rFonts w:ascii="Calibri" w:eastAsia="Calibri" w:hAnsi="Calibri" w:cs="Times New Roman"/>
          <w:sz w:val="24"/>
          <w:szCs w:val="24"/>
          <w:lang w:eastAsia="en-US"/>
        </w:rPr>
      </w:pPr>
    </w:p>
    <w:p w:rsidR="004801FD" w:rsidRPr="00A07F06" w:rsidRDefault="004801FD" w:rsidP="00A949AB">
      <w:pPr>
        <w:spacing w:after="0" w:line="240" w:lineRule="auto"/>
        <w:jc w:val="both"/>
        <w:rPr>
          <w:rFonts w:ascii="Calibri" w:eastAsia="Calibri" w:hAnsi="Calibri" w:cs="Times New Roman"/>
          <w:b/>
          <w:sz w:val="24"/>
          <w:szCs w:val="24"/>
          <w:lang w:eastAsia="en-US"/>
        </w:rPr>
      </w:pPr>
      <w:r w:rsidRPr="00A07F06">
        <w:rPr>
          <w:rFonts w:ascii="Calibri" w:eastAsia="Calibri" w:hAnsi="Calibri" w:cs="Times New Roman"/>
          <w:b/>
          <w:sz w:val="24"/>
          <w:szCs w:val="24"/>
          <w:lang w:eastAsia="en-US"/>
        </w:rPr>
        <w:t>2. ACTIVIDAD JURISDICCIONAL</w:t>
      </w:r>
      <w:r w:rsidR="00A949AB" w:rsidRPr="00A07F06">
        <w:rPr>
          <w:rFonts w:ascii="Calibri" w:eastAsia="Calibri" w:hAnsi="Calibri" w:cs="Times New Roman"/>
          <w:b/>
          <w:sz w:val="24"/>
          <w:szCs w:val="24"/>
          <w:lang w:eastAsia="en-US"/>
        </w:rPr>
        <w:t>.</w:t>
      </w:r>
    </w:p>
    <w:p w:rsidR="00A949AB" w:rsidRPr="00A07F06" w:rsidRDefault="004801FD" w:rsidP="00A949AB">
      <w:pPr>
        <w:spacing w:after="0" w:line="240" w:lineRule="auto"/>
        <w:rPr>
          <w:rFonts w:ascii="Calibri" w:eastAsia="Calibri" w:hAnsi="Calibri" w:cs="Times New Roman"/>
          <w:sz w:val="24"/>
          <w:szCs w:val="24"/>
          <w:lang w:eastAsia="en-US"/>
        </w:rPr>
      </w:pPr>
      <w:r w:rsidRPr="00A07F06">
        <w:rPr>
          <w:rFonts w:ascii="Calibri" w:eastAsia="Calibri" w:hAnsi="Calibri" w:cs="Times New Roman"/>
          <w:sz w:val="24"/>
          <w:szCs w:val="24"/>
          <w:lang w:eastAsia="en-US"/>
        </w:rPr>
        <w:t>*Ha desempeñado funciones jurisdiccionales como Magistrado Suplente adscrito a la Audiencia Provincial de Jaén desde el año judicial 2000 al 2013, habiendo sido ponente y firmante en más de 2.500 procedimientos civiles y penales.</w:t>
      </w:r>
    </w:p>
    <w:p w:rsidR="004B66CF" w:rsidRPr="00A07F06" w:rsidRDefault="004B66CF" w:rsidP="00A949AB">
      <w:pPr>
        <w:spacing w:after="0" w:line="240" w:lineRule="auto"/>
        <w:rPr>
          <w:rFonts w:ascii="Calibri" w:eastAsia="Calibri" w:hAnsi="Calibri" w:cs="Times New Roman"/>
          <w:sz w:val="24"/>
          <w:szCs w:val="24"/>
          <w:lang w:eastAsia="en-US"/>
        </w:rPr>
      </w:pPr>
      <w:r w:rsidRPr="00A07F06">
        <w:rPr>
          <w:rFonts w:ascii="Calibri" w:eastAsia="Calibri" w:hAnsi="Calibri" w:cs="Times New Roman"/>
          <w:sz w:val="24"/>
          <w:szCs w:val="24"/>
          <w:lang w:eastAsia="en-US"/>
        </w:rPr>
        <w:t>*Fue seleccionado como candidato para cubrir plaza de Magistrado en la Sala 1ª de lo Civil del Tribunal Supremo por el turno de Juristas de reconocido prestigio participando en el concurso en 2019</w:t>
      </w:r>
      <w:r w:rsidR="00A949AB" w:rsidRPr="00A07F06">
        <w:rPr>
          <w:rFonts w:ascii="Calibri" w:eastAsia="Calibri" w:hAnsi="Calibri" w:cs="Times New Roman"/>
          <w:sz w:val="24"/>
          <w:szCs w:val="24"/>
          <w:lang w:eastAsia="en-US"/>
        </w:rPr>
        <w:t xml:space="preserve"> ante la Comisión Permanente del Consejo General del Poder Judicial.</w:t>
      </w:r>
    </w:p>
    <w:p w:rsidR="004801FD" w:rsidRPr="00A07F06" w:rsidRDefault="004801FD" w:rsidP="00A949AB">
      <w:pPr>
        <w:spacing w:after="0" w:line="240" w:lineRule="auto"/>
        <w:rPr>
          <w:rFonts w:ascii="Calibri" w:eastAsia="Calibri" w:hAnsi="Calibri" w:cs="Times New Roman"/>
          <w:sz w:val="24"/>
          <w:szCs w:val="24"/>
          <w:lang w:eastAsia="en-US"/>
        </w:rPr>
      </w:pPr>
      <w:r w:rsidRPr="00A07F06">
        <w:rPr>
          <w:rFonts w:ascii="Calibri" w:eastAsia="Calibri" w:hAnsi="Calibri" w:cs="Times New Roman"/>
          <w:sz w:val="24"/>
          <w:szCs w:val="24"/>
          <w:lang w:eastAsia="en-US"/>
        </w:rPr>
        <w:t>*Previamente fue Abogado</w:t>
      </w:r>
      <w:r w:rsidR="00A949AB" w:rsidRPr="00A07F06">
        <w:rPr>
          <w:rFonts w:ascii="Calibri" w:eastAsia="Calibri" w:hAnsi="Calibri" w:cs="Times New Roman"/>
          <w:sz w:val="24"/>
          <w:szCs w:val="24"/>
          <w:lang w:eastAsia="en-US"/>
        </w:rPr>
        <w:t xml:space="preserve"> del Ilustre Colegio de Abogados de Granada</w:t>
      </w:r>
      <w:r w:rsidRPr="00A07F06">
        <w:rPr>
          <w:rFonts w:ascii="Calibri" w:eastAsia="Calibri" w:hAnsi="Calibri" w:cs="Times New Roman"/>
          <w:sz w:val="24"/>
          <w:szCs w:val="24"/>
          <w:lang w:eastAsia="en-US"/>
        </w:rPr>
        <w:t xml:space="preserve"> en ejercicio desde 1993 a 1995</w:t>
      </w:r>
      <w:r w:rsidR="00A949AB" w:rsidRPr="00A07F06">
        <w:rPr>
          <w:rFonts w:ascii="Calibri" w:eastAsia="Calibri" w:hAnsi="Calibri" w:cs="Times New Roman"/>
          <w:sz w:val="24"/>
          <w:szCs w:val="24"/>
          <w:lang w:eastAsia="en-US"/>
        </w:rPr>
        <w:t>, con número de Colegiado 2464</w:t>
      </w:r>
      <w:r w:rsidRPr="00A07F06">
        <w:rPr>
          <w:rFonts w:ascii="Calibri" w:eastAsia="Calibri" w:hAnsi="Calibri" w:cs="Times New Roman"/>
          <w:sz w:val="24"/>
          <w:szCs w:val="24"/>
          <w:lang w:eastAsia="en-US"/>
        </w:rPr>
        <w:t>.</w:t>
      </w:r>
    </w:p>
    <w:p w:rsidR="004801FD" w:rsidRPr="00A07F06" w:rsidRDefault="004801FD" w:rsidP="00A949AB">
      <w:pPr>
        <w:spacing w:after="0" w:line="240" w:lineRule="auto"/>
        <w:jc w:val="both"/>
        <w:rPr>
          <w:rFonts w:ascii="Calibri" w:eastAsia="Calibri" w:hAnsi="Calibri" w:cs="Times New Roman"/>
          <w:sz w:val="24"/>
          <w:szCs w:val="24"/>
          <w:lang w:eastAsia="en-US"/>
        </w:rPr>
      </w:pPr>
    </w:p>
    <w:p w:rsidR="007E3EE0" w:rsidRPr="00A07F06" w:rsidRDefault="00A949AB" w:rsidP="00662A9F">
      <w:pPr>
        <w:spacing w:after="0" w:line="240" w:lineRule="auto"/>
        <w:jc w:val="both"/>
        <w:rPr>
          <w:b/>
          <w:sz w:val="24"/>
          <w:szCs w:val="24"/>
        </w:rPr>
      </w:pPr>
      <w:r w:rsidRPr="00A07F06">
        <w:rPr>
          <w:b/>
          <w:sz w:val="24"/>
          <w:szCs w:val="24"/>
        </w:rPr>
        <w:t>3</w:t>
      </w:r>
      <w:r w:rsidR="007E3EE0" w:rsidRPr="00A07F06">
        <w:rPr>
          <w:b/>
          <w:sz w:val="24"/>
          <w:szCs w:val="24"/>
        </w:rPr>
        <w:t>. PUESTOS DOCENTES DESEMPEÑADOS</w:t>
      </w:r>
      <w:r w:rsidRPr="00A07F06">
        <w:rPr>
          <w:b/>
          <w:sz w:val="24"/>
          <w:szCs w:val="24"/>
        </w:rPr>
        <w:t>.</w:t>
      </w:r>
    </w:p>
    <w:p w:rsidR="004B66CF" w:rsidRPr="00A07F06" w:rsidRDefault="0056080D" w:rsidP="00662A9F">
      <w:pPr>
        <w:spacing w:after="0" w:line="240" w:lineRule="auto"/>
        <w:jc w:val="both"/>
        <w:rPr>
          <w:sz w:val="24"/>
          <w:szCs w:val="24"/>
        </w:rPr>
      </w:pPr>
      <w:r w:rsidRPr="00A07F06">
        <w:rPr>
          <w:sz w:val="24"/>
          <w:szCs w:val="24"/>
        </w:rPr>
        <w:t>*</w:t>
      </w:r>
      <w:r w:rsidR="007E3EE0" w:rsidRPr="00A07F06">
        <w:rPr>
          <w:sz w:val="24"/>
          <w:szCs w:val="24"/>
        </w:rPr>
        <w:t>Profesor e Investigador en las Universidades de Edimburgo (GRAN BRETAÑA), Buenos Aires (ARGENTINA), Coímbra y Évora (PORTUGAL), Viterbo y Nápoles (ITALIA).</w:t>
      </w:r>
    </w:p>
    <w:p w:rsidR="004B66CF" w:rsidRPr="00A07F06" w:rsidRDefault="004B66CF" w:rsidP="00662A9F">
      <w:pPr>
        <w:spacing w:after="0" w:line="240" w:lineRule="auto"/>
        <w:jc w:val="both"/>
        <w:rPr>
          <w:sz w:val="24"/>
          <w:szCs w:val="24"/>
        </w:rPr>
      </w:pPr>
      <w:r w:rsidRPr="00A07F06">
        <w:rPr>
          <w:sz w:val="24"/>
          <w:szCs w:val="24"/>
        </w:rPr>
        <w:t>*Profesor e Investigador en la Universidad de Granada desde 1993 a 1998.</w:t>
      </w:r>
    </w:p>
    <w:p w:rsidR="0098553C" w:rsidRPr="00A07F06" w:rsidRDefault="0098553C" w:rsidP="00662A9F">
      <w:pPr>
        <w:spacing w:after="0" w:line="240" w:lineRule="auto"/>
        <w:jc w:val="both"/>
        <w:rPr>
          <w:sz w:val="24"/>
          <w:szCs w:val="24"/>
        </w:rPr>
      </w:pPr>
    </w:p>
    <w:p w:rsidR="0098553C" w:rsidRPr="00A07F06" w:rsidRDefault="00A949AB" w:rsidP="00662A9F">
      <w:pPr>
        <w:spacing w:after="0" w:line="240" w:lineRule="auto"/>
        <w:jc w:val="both"/>
        <w:rPr>
          <w:b/>
          <w:sz w:val="24"/>
          <w:szCs w:val="24"/>
        </w:rPr>
      </w:pPr>
      <w:r w:rsidRPr="00A07F06">
        <w:rPr>
          <w:b/>
          <w:sz w:val="24"/>
          <w:szCs w:val="24"/>
        </w:rPr>
        <w:t>4</w:t>
      </w:r>
      <w:r w:rsidR="0098553C" w:rsidRPr="00A07F06">
        <w:rPr>
          <w:b/>
          <w:sz w:val="24"/>
          <w:szCs w:val="24"/>
        </w:rPr>
        <w:t>.</w:t>
      </w:r>
      <w:r w:rsidRPr="00A07F06">
        <w:rPr>
          <w:b/>
          <w:sz w:val="24"/>
          <w:szCs w:val="24"/>
        </w:rPr>
        <w:t>DESEMPEÑO DE CARGOS</w:t>
      </w:r>
      <w:r w:rsidR="0098553C" w:rsidRPr="00A07F06">
        <w:rPr>
          <w:b/>
          <w:sz w:val="24"/>
          <w:szCs w:val="24"/>
        </w:rPr>
        <w:t xml:space="preserve"> ACADÉMICOS </w:t>
      </w:r>
      <w:r w:rsidRPr="00A07F06">
        <w:rPr>
          <w:b/>
          <w:sz w:val="24"/>
          <w:szCs w:val="24"/>
        </w:rPr>
        <w:t>Y DE GESTIÓN.</w:t>
      </w:r>
    </w:p>
    <w:p w:rsidR="00AE3A7F" w:rsidRPr="00A07F06" w:rsidRDefault="00AE3A7F" w:rsidP="00662A9F">
      <w:pPr>
        <w:spacing w:after="0" w:line="240" w:lineRule="auto"/>
        <w:jc w:val="both"/>
        <w:rPr>
          <w:sz w:val="24"/>
          <w:szCs w:val="24"/>
        </w:rPr>
      </w:pPr>
      <w:r w:rsidRPr="00A07F06">
        <w:rPr>
          <w:sz w:val="24"/>
          <w:szCs w:val="24"/>
        </w:rPr>
        <w:t>*Secretario del Consejo de Departamento de Derecho Civil y Derecho Financiero-Tributario de la Universidad de Jaén, desde 2004 a 2008.</w:t>
      </w:r>
    </w:p>
    <w:p w:rsidR="00AE3A7F" w:rsidRPr="00A07F06" w:rsidRDefault="00AE3A7F" w:rsidP="00662A9F">
      <w:pPr>
        <w:spacing w:after="0" w:line="240" w:lineRule="auto"/>
        <w:jc w:val="both"/>
        <w:rPr>
          <w:sz w:val="24"/>
          <w:szCs w:val="24"/>
        </w:rPr>
      </w:pPr>
      <w:r w:rsidRPr="00A07F06">
        <w:rPr>
          <w:sz w:val="24"/>
          <w:szCs w:val="24"/>
        </w:rPr>
        <w:t>*Secretario Académico de la Facultad de Ciencias Sociales y Jurídicas de la Universidad de Jaén 2008-2012.</w:t>
      </w:r>
    </w:p>
    <w:p w:rsidR="0098553C" w:rsidRPr="00A07F06" w:rsidRDefault="0056080D" w:rsidP="00662A9F">
      <w:pPr>
        <w:spacing w:after="0" w:line="240" w:lineRule="auto"/>
        <w:jc w:val="both"/>
        <w:rPr>
          <w:sz w:val="24"/>
          <w:szCs w:val="24"/>
        </w:rPr>
      </w:pPr>
      <w:r w:rsidRPr="00A07F06">
        <w:rPr>
          <w:sz w:val="24"/>
          <w:szCs w:val="24"/>
        </w:rPr>
        <w:t>*</w:t>
      </w:r>
      <w:r w:rsidR="007E3EE0" w:rsidRPr="00A07F06">
        <w:rPr>
          <w:sz w:val="24"/>
          <w:szCs w:val="24"/>
        </w:rPr>
        <w:t xml:space="preserve">Decano de </w:t>
      </w:r>
      <w:r w:rsidR="0098553C" w:rsidRPr="00A07F06">
        <w:rPr>
          <w:sz w:val="24"/>
          <w:szCs w:val="24"/>
        </w:rPr>
        <w:t xml:space="preserve">la </w:t>
      </w:r>
      <w:r w:rsidR="007E3EE0" w:rsidRPr="00A07F06">
        <w:rPr>
          <w:sz w:val="24"/>
          <w:szCs w:val="24"/>
        </w:rPr>
        <w:t xml:space="preserve">Facultad de Ciencias Sociales y Jurídicas de la Universidad de Jaén y miembro de la Comisión Permanente de Decanos de </w:t>
      </w:r>
      <w:r w:rsidR="0098553C" w:rsidRPr="00A07F06">
        <w:rPr>
          <w:sz w:val="24"/>
          <w:szCs w:val="24"/>
        </w:rPr>
        <w:t>Facultades de Derecho de España 2012-2016.</w:t>
      </w:r>
    </w:p>
    <w:p w:rsidR="0098553C" w:rsidRPr="00A07F06" w:rsidRDefault="007E3EE0" w:rsidP="00662A9F">
      <w:pPr>
        <w:spacing w:after="0" w:line="240" w:lineRule="auto"/>
        <w:jc w:val="both"/>
        <w:rPr>
          <w:sz w:val="24"/>
          <w:szCs w:val="24"/>
        </w:rPr>
      </w:pPr>
      <w:r w:rsidRPr="00A07F06">
        <w:rPr>
          <w:sz w:val="24"/>
          <w:szCs w:val="24"/>
        </w:rPr>
        <w:t>*Director del Departamento de Derecho Civil y Derecho Financiero de l</w:t>
      </w:r>
      <w:r w:rsidR="00662A9F" w:rsidRPr="00A07F06">
        <w:rPr>
          <w:sz w:val="24"/>
          <w:szCs w:val="24"/>
        </w:rPr>
        <w:t>a Universidad de Jaén</w:t>
      </w:r>
      <w:r w:rsidR="0098553C" w:rsidRPr="00A07F06">
        <w:rPr>
          <w:sz w:val="24"/>
          <w:szCs w:val="24"/>
        </w:rPr>
        <w:t xml:space="preserve"> 2017-actualidad.</w:t>
      </w:r>
    </w:p>
    <w:p w:rsidR="0098553C" w:rsidRPr="00A07F06" w:rsidRDefault="0098553C" w:rsidP="00662A9F">
      <w:pPr>
        <w:spacing w:after="0" w:line="240" w:lineRule="auto"/>
        <w:jc w:val="both"/>
        <w:rPr>
          <w:sz w:val="24"/>
          <w:szCs w:val="24"/>
        </w:rPr>
      </w:pPr>
      <w:r w:rsidRPr="00A07F06">
        <w:rPr>
          <w:sz w:val="24"/>
          <w:szCs w:val="24"/>
        </w:rPr>
        <w:t>*</w:t>
      </w:r>
      <w:r w:rsidR="007E3EE0" w:rsidRPr="00A07F06">
        <w:rPr>
          <w:sz w:val="24"/>
          <w:szCs w:val="24"/>
        </w:rPr>
        <w:t>Director del Máster de Acceso a la Abo</w:t>
      </w:r>
      <w:r w:rsidR="00662A9F" w:rsidRPr="00A07F06">
        <w:rPr>
          <w:sz w:val="24"/>
          <w:szCs w:val="24"/>
        </w:rPr>
        <w:t>gacía de la Universidad de Jaén</w:t>
      </w:r>
      <w:r w:rsidRPr="00A07F06">
        <w:rPr>
          <w:sz w:val="24"/>
          <w:szCs w:val="24"/>
        </w:rPr>
        <w:t xml:space="preserve"> 2012-actualidad.</w:t>
      </w:r>
    </w:p>
    <w:p w:rsidR="007E3EE0" w:rsidRPr="00A07F06" w:rsidRDefault="0056080D" w:rsidP="00662A9F">
      <w:pPr>
        <w:spacing w:after="0" w:line="240" w:lineRule="auto"/>
        <w:jc w:val="both"/>
        <w:rPr>
          <w:sz w:val="24"/>
          <w:szCs w:val="24"/>
        </w:rPr>
      </w:pPr>
      <w:r w:rsidRPr="00A07F06">
        <w:rPr>
          <w:sz w:val="24"/>
          <w:szCs w:val="24"/>
        </w:rPr>
        <w:t>*</w:t>
      </w:r>
      <w:r w:rsidR="007E3EE0" w:rsidRPr="00A07F06">
        <w:rPr>
          <w:sz w:val="24"/>
          <w:szCs w:val="24"/>
        </w:rPr>
        <w:t>Director de las Cátedras de Derecho Notarial y de Estudios R</w:t>
      </w:r>
      <w:r w:rsidR="0098553C" w:rsidRPr="00A07F06">
        <w:rPr>
          <w:sz w:val="24"/>
          <w:szCs w:val="24"/>
        </w:rPr>
        <w:t>egistrales de dicha Universidad 2004-actualidad.</w:t>
      </w:r>
    </w:p>
    <w:p w:rsidR="00AE3A7F" w:rsidRPr="00A07F06" w:rsidRDefault="0098553C" w:rsidP="00662A9F">
      <w:pPr>
        <w:spacing w:after="0" w:line="240" w:lineRule="auto"/>
        <w:jc w:val="both"/>
        <w:rPr>
          <w:sz w:val="24"/>
          <w:szCs w:val="24"/>
        </w:rPr>
      </w:pPr>
      <w:r w:rsidRPr="00A07F06">
        <w:rPr>
          <w:sz w:val="24"/>
          <w:szCs w:val="24"/>
        </w:rPr>
        <w:t>*Vocal del Consejo de Gobierno de la Universidad de Jaén 20</w:t>
      </w:r>
      <w:r w:rsidR="00B1435E" w:rsidRPr="00A07F06">
        <w:rPr>
          <w:sz w:val="24"/>
          <w:szCs w:val="24"/>
        </w:rPr>
        <w:t>12 a 2016 y 20</w:t>
      </w:r>
      <w:r w:rsidRPr="00A07F06">
        <w:rPr>
          <w:sz w:val="24"/>
          <w:szCs w:val="24"/>
        </w:rPr>
        <w:t>17</w:t>
      </w:r>
      <w:r w:rsidR="00B1435E" w:rsidRPr="00A07F06">
        <w:rPr>
          <w:sz w:val="24"/>
          <w:szCs w:val="24"/>
        </w:rPr>
        <w:t xml:space="preserve"> hasta la </w:t>
      </w:r>
      <w:r w:rsidRPr="00A07F06">
        <w:rPr>
          <w:sz w:val="24"/>
          <w:szCs w:val="24"/>
        </w:rPr>
        <w:t>actualidad.</w:t>
      </w:r>
    </w:p>
    <w:p w:rsidR="00E959A4" w:rsidRPr="00A07F06" w:rsidRDefault="0098553C" w:rsidP="00F456A7">
      <w:pPr>
        <w:spacing w:after="0" w:line="240" w:lineRule="auto"/>
        <w:jc w:val="both"/>
        <w:rPr>
          <w:sz w:val="24"/>
          <w:szCs w:val="24"/>
        </w:rPr>
      </w:pPr>
      <w:r w:rsidRPr="00A07F06">
        <w:rPr>
          <w:sz w:val="24"/>
          <w:szCs w:val="24"/>
        </w:rPr>
        <w:t>*Miembro de la Comisión de Ordenación Académica de la Universidad de Jaén 2017-actualidad.</w:t>
      </w:r>
      <w:r w:rsidR="00E959A4" w:rsidRPr="00A07F06">
        <w:rPr>
          <w:sz w:val="24"/>
          <w:szCs w:val="24"/>
        </w:rPr>
        <w:br w:type="page"/>
      </w:r>
    </w:p>
    <w:p w:rsidR="00DC3588" w:rsidRPr="00A07F06" w:rsidRDefault="007E3EE0" w:rsidP="00A949AB">
      <w:pPr>
        <w:spacing w:after="0" w:line="240" w:lineRule="auto"/>
        <w:jc w:val="both"/>
        <w:rPr>
          <w:b/>
          <w:sz w:val="24"/>
          <w:szCs w:val="24"/>
        </w:rPr>
      </w:pPr>
      <w:r w:rsidRPr="00A07F06">
        <w:rPr>
          <w:b/>
          <w:sz w:val="24"/>
          <w:szCs w:val="24"/>
        </w:rPr>
        <w:lastRenderedPageBreak/>
        <w:t>3. LABOR INVESTIGADORA</w:t>
      </w:r>
    </w:p>
    <w:p w:rsidR="00DC3588" w:rsidRPr="00A07F06" w:rsidRDefault="00DC3588" w:rsidP="00A949AB">
      <w:pPr>
        <w:spacing w:after="0" w:line="240" w:lineRule="auto"/>
        <w:jc w:val="both"/>
        <w:rPr>
          <w:b/>
          <w:sz w:val="24"/>
          <w:szCs w:val="24"/>
        </w:rPr>
      </w:pPr>
      <w:r w:rsidRPr="00A07F06">
        <w:rPr>
          <w:b/>
          <w:sz w:val="24"/>
          <w:szCs w:val="24"/>
        </w:rPr>
        <w:t>3.1 Reconocimiento Oficial de Sexenios de Investigación.</w:t>
      </w:r>
    </w:p>
    <w:p w:rsidR="00A949AB" w:rsidRPr="00A07F06" w:rsidRDefault="00A949AB" w:rsidP="00A949AB">
      <w:pPr>
        <w:spacing w:after="0" w:line="240" w:lineRule="auto"/>
        <w:jc w:val="both"/>
        <w:rPr>
          <w:b/>
          <w:sz w:val="24"/>
          <w:szCs w:val="24"/>
        </w:rPr>
      </w:pPr>
    </w:p>
    <w:p w:rsidR="00DC3588" w:rsidRPr="00A07F06" w:rsidRDefault="00DC3588" w:rsidP="00A949AB">
      <w:pPr>
        <w:spacing w:after="0" w:line="240" w:lineRule="auto"/>
        <w:jc w:val="both"/>
        <w:rPr>
          <w:sz w:val="24"/>
          <w:szCs w:val="24"/>
        </w:rPr>
      </w:pPr>
      <w:r w:rsidRPr="00A07F06">
        <w:rPr>
          <w:sz w:val="24"/>
          <w:szCs w:val="24"/>
        </w:rPr>
        <w:t xml:space="preserve">Cuenta en 2021 con </w:t>
      </w:r>
      <w:r w:rsidRPr="00A07F06">
        <w:rPr>
          <w:b/>
          <w:sz w:val="24"/>
          <w:szCs w:val="24"/>
        </w:rPr>
        <w:t>5 sexenios de investigación r</w:t>
      </w:r>
      <w:r w:rsidRPr="00A07F06">
        <w:rPr>
          <w:sz w:val="24"/>
          <w:szCs w:val="24"/>
        </w:rPr>
        <w:t>econocidos por la Agencia Nacional de Evaluación de la Calidad y la Acreditación del Ministerio de Universidades.</w:t>
      </w:r>
    </w:p>
    <w:p w:rsidR="00A07F06" w:rsidRPr="00A07F06" w:rsidRDefault="00A07F06" w:rsidP="00A949AB">
      <w:pPr>
        <w:spacing w:after="0" w:line="240" w:lineRule="auto"/>
        <w:jc w:val="both"/>
        <w:rPr>
          <w:sz w:val="24"/>
          <w:szCs w:val="24"/>
        </w:rPr>
      </w:pPr>
    </w:p>
    <w:p w:rsidR="007E3EE0" w:rsidRPr="00A07F06" w:rsidRDefault="00DC3588" w:rsidP="00662A9F">
      <w:pPr>
        <w:spacing w:after="0" w:line="240" w:lineRule="auto"/>
        <w:jc w:val="both"/>
        <w:rPr>
          <w:b/>
          <w:sz w:val="24"/>
          <w:szCs w:val="24"/>
        </w:rPr>
      </w:pPr>
      <w:r w:rsidRPr="00A07F06">
        <w:rPr>
          <w:b/>
          <w:sz w:val="24"/>
          <w:szCs w:val="24"/>
        </w:rPr>
        <w:t>3.2</w:t>
      </w:r>
      <w:r w:rsidR="007E3EE0" w:rsidRPr="00A07F06">
        <w:rPr>
          <w:b/>
          <w:sz w:val="24"/>
          <w:szCs w:val="24"/>
        </w:rPr>
        <w:t xml:space="preserve"> Participación en proyectos y grupos de investigación</w:t>
      </w:r>
    </w:p>
    <w:p w:rsidR="00662A9F" w:rsidRPr="00A07F06" w:rsidRDefault="007C551C" w:rsidP="00662A9F">
      <w:pPr>
        <w:spacing w:after="0" w:line="240" w:lineRule="auto"/>
        <w:jc w:val="both"/>
        <w:rPr>
          <w:sz w:val="24"/>
          <w:szCs w:val="24"/>
        </w:rPr>
      </w:pPr>
      <w:r w:rsidRPr="00A07F06">
        <w:rPr>
          <w:sz w:val="24"/>
          <w:szCs w:val="24"/>
        </w:rPr>
        <w:t xml:space="preserve">Investigador en </w:t>
      </w:r>
      <w:r w:rsidR="00662A9F" w:rsidRPr="00A07F06">
        <w:rPr>
          <w:sz w:val="24"/>
          <w:szCs w:val="24"/>
        </w:rPr>
        <w:t>DIEZ Proyectos de Investigación nacionales e internacionales</w:t>
      </w:r>
      <w:r w:rsidR="0098553C" w:rsidRPr="00A07F06">
        <w:rPr>
          <w:sz w:val="24"/>
          <w:szCs w:val="24"/>
        </w:rPr>
        <w:t xml:space="preserve"> obtenidos en régimen competitivo con financiación pública</w:t>
      </w:r>
      <w:r w:rsidR="00662A9F" w:rsidRPr="00A07F06">
        <w:rPr>
          <w:sz w:val="24"/>
          <w:szCs w:val="24"/>
        </w:rPr>
        <w:t>,</w:t>
      </w:r>
      <w:r w:rsidR="0056080D" w:rsidRPr="00A07F06">
        <w:rPr>
          <w:sz w:val="24"/>
          <w:szCs w:val="24"/>
        </w:rPr>
        <w:t xml:space="preserve"> destacando</w:t>
      </w:r>
      <w:r w:rsidR="00662A9F" w:rsidRPr="00A07F06">
        <w:rPr>
          <w:sz w:val="24"/>
          <w:szCs w:val="24"/>
        </w:rPr>
        <w:t>:</w:t>
      </w:r>
    </w:p>
    <w:p w:rsidR="00662A9F" w:rsidRPr="00A07F06" w:rsidRDefault="00662A9F" w:rsidP="00662A9F">
      <w:pPr>
        <w:spacing w:after="0" w:line="240" w:lineRule="auto"/>
        <w:jc w:val="both"/>
        <w:rPr>
          <w:sz w:val="24"/>
          <w:szCs w:val="24"/>
        </w:rPr>
      </w:pPr>
    </w:p>
    <w:p w:rsidR="007E3EE0" w:rsidRPr="00A07F06" w:rsidRDefault="007C551C" w:rsidP="00662A9F">
      <w:pPr>
        <w:spacing w:after="0" w:line="240" w:lineRule="auto"/>
        <w:jc w:val="both"/>
        <w:rPr>
          <w:sz w:val="24"/>
          <w:szCs w:val="24"/>
        </w:rPr>
      </w:pPr>
      <w:r w:rsidRPr="00A07F06">
        <w:rPr>
          <w:sz w:val="24"/>
          <w:szCs w:val="24"/>
        </w:rPr>
        <w:t>-</w:t>
      </w:r>
      <w:r w:rsidR="007E3EE0" w:rsidRPr="00A07F06">
        <w:rPr>
          <w:sz w:val="24"/>
          <w:szCs w:val="24"/>
        </w:rPr>
        <w:t xml:space="preserve">Investigador responsable de coordinación </w:t>
      </w:r>
      <w:r w:rsidR="0056080D" w:rsidRPr="00A07F06">
        <w:rPr>
          <w:sz w:val="24"/>
          <w:szCs w:val="24"/>
        </w:rPr>
        <w:t>d</w:t>
      </w:r>
      <w:r w:rsidR="007E3EE0" w:rsidRPr="00A07F06">
        <w:rPr>
          <w:sz w:val="24"/>
          <w:szCs w:val="24"/>
        </w:rPr>
        <w:t xml:space="preserve">entro del Grupo de Investigación Nacional Interuniversitario </w:t>
      </w:r>
      <w:r w:rsidR="0056080D" w:rsidRPr="00A07F06">
        <w:rPr>
          <w:sz w:val="24"/>
          <w:szCs w:val="24"/>
        </w:rPr>
        <w:t>R</w:t>
      </w:r>
      <w:r w:rsidR="007E3EE0" w:rsidRPr="00A07F06">
        <w:rPr>
          <w:sz w:val="24"/>
          <w:szCs w:val="24"/>
        </w:rPr>
        <w:t>ED</w:t>
      </w:r>
      <w:r w:rsidR="00662A9F" w:rsidRPr="00A07F06">
        <w:rPr>
          <w:sz w:val="24"/>
          <w:szCs w:val="24"/>
        </w:rPr>
        <w:t xml:space="preserve"> NACIONAL</w:t>
      </w:r>
      <w:r w:rsidR="007E3EE0" w:rsidRPr="00A07F06">
        <w:rPr>
          <w:sz w:val="24"/>
          <w:szCs w:val="24"/>
        </w:rPr>
        <w:t xml:space="preserve"> DE INVESTIGACION-VIVIENDA Y FA</w:t>
      </w:r>
      <w:r w:rsidR="0056080D" w:rsidRPr="00A07F06">
        <w:rPr>
          <w:sz w:val="24"/>
          <w:szCs w:val="24"/>
        </w:rPr>
        <w:t>MILIA EN EL SIGLO XXI, coordina</w:t>
      </w:r>
      <w:r w:rsidR="007E3EE0" w:rsidRPr="00A07F06">
        <w:rPr>
          <w:sz w:val="24"/>
          <w:szCs w:val="24"/>
        </w:rPr>
        <w:t>do</w:t>
      </w:r>
      <w:r w:rsidR="0056080D" w:rsidRPr="00A07F06">
        <w:rPr>
          <w:sz w:val="24"/>
          <w:szCs w:val="24"/>
        </w:rPr>
        <w:t xml:space="preserve">r grupo </w:t>
      </w:r>
      <w:r w:rsidR="007E3EE0" w:rsidRPr="00A07F06">
        <w:rPr>
          <w:sz w:val="24"/>
          <w:szCs w:val="24"/>
        </w:rPr>
        <w:t xml:space="preserve">sobre </w:t>
      </w:r>
      <w:r w:rsidR="007E3EE0" w:rsidRPr="00A07F06">
        <w:rPr>
          <w:i/>
          <w:sz w:val="24"/>
          <w:szCs w:val="24"/>
        </w:rPr>
        <w:t>"Protección civil de la vivienda famili</w:t>
      </w:r>
      <w:r w:rsidR="00662A9F" w:rsidRPr="00A07F06">
        <w:rPr>
          <w:i/>
          <w:sz w:val="24"/>
          <w:szCs w:val="24"/>
        </w:rPr>
        <w:t>ar en situaciones de desahucio"</w:t>
      </w:r>
      <w:r w:rsidR="00763EEB" w:rsidRPr="00A07F06">
        <w:rPr>
          <w:i/>
          <w:sz w:val="24"/>
          <w:szCs w:val="24"/>
        </w:rPr>
        <w:t xml:space="preserve"> </w:t>
      </w:r>
      <w:r w:rsidR="00763EEB" w:rsidRPr="00A07F06">
        <w:rPr>
          <w:sz w:val="24"/>
          <w:szCs w:val="24"/>
        </w:rPr>
        <w:t>financiado por el</w:t>
      </w:r>
      <w:r w:rsidR="003949A7" w:rsidRPr="00A07F06">
        <w:rPr>
          <w:sz w:val="24"/>
          <w:szCs w:val="24"/>
        </w:rPr>
        <w:t xml:space="preserve"> Ministerio de Ciencia, Innovación y Universidades</w:t>
      </w:r>
      <w:r w:rsidR="00A07F06">
        <w:rPr>
          <w:sz w:val="24"/>
          <w:szCs w:val="24"/>
        </w:rPr>
        <w:t xml:space="preserve"> (2019 a 2021)</w:t>
      </w:r>
      <w:r w:rsidR="00662A9F" w:rsidRPr="00A07F06">
        <w:rPr>
          <w:sz w:val="24"/>
          <w:szCs w:val="24"/>
        </w:rPr>
        <w:t>.</w:t>
      </w:r>
    </w:p>
    <w:p w:rsidR="00BA52CD" w:rsidRPr="00A07F06" w:rsidRDefault="00BA52CD" w:rsidP="00662A9F">
      <w:pPr>
        <w:spacing w:after="0" w:line="240" w:lineRule="auto"/>
        <w:jc w:val="both"/>
        <w:rPr>
          <w:i/>
          <w:sz w:val="24"/>
          <w:szCs w:val="24"/>
        </w:rPr>
      </w:pPr>
    </w:p>
    <w:p w:rsidR="007E3EE0" w:rsidRDefault="007C551C" w:rsidP="00662A9F">
      <w:pPr>
        <w:spacing w:after="0" w:line="240" w:lineRule="auto"/>
        <w:jc w:val="both"/>
        <w:rPr>
          <w:sz w:val="24"/>
          <w:szCs w:val="24"/>
        </w:rPr>
      </w:pPr>
      <w:r w:rsidRPr="00A07F06">
        <w:rPr>
          <w:sz w:val="24"/>
          <w:szCs w:val="24"/>
        </w:rPr>
        <w:t>-</w:t>
      </w:r>
      <w:r w:rsidR="00662A9F" w:rsidRPr="00A07F06">
        <w:rPr>
          <w:sz w:val="24"/>
          <w:szCs w:val="24"/>
        </w:rPr>
        <w:t xml:space="preserve">Investigador asociado del </w:t>
      </w:r>
      <w:r w:rsidR="0056080D" w:rsidRPr="00A07F06">
        <w:rPr>
          <w:sz w:val="24"/>
          <w:szCs w:val="24"/>
        </w:rPr>
        <w:t>P</w:t>
      </w:r>
      <w:r w:rsidR="00A87E67" w:rsidRPr="00A07F06">
        <w:rPr>
          <w:sz w:val="24"/>
          <w:szCs w:val="24"/>
        </w:rPr>
        <w:t>royecto</w:t>
      </w:r>
      <w:r w:rsidR="00662A9F" w:rsidRPr="00A07F06">
        <w:rPr>
          <w:sz w:val="24"/>
          <w:szCs w:val="24"/>
        </w:rPr>
        <w:t xml:space="preserve"> internacional: </w:t>
      </w:r>
      <w:r w:rsidR="00A07F06">
        <w:rPr>
          <w:sz w:val="24"/>
          <w:szCs w:val="24"/>
        </w:rPr>
        <w:t>&lt;&lt;</w:t>
      </w:r>
      <w:r w:rsidR="00662A9F" w:rsidRPr="00A07F06">
        <w:rPr>
          <w:i/>
          <w:sz w:val="24"/>
          <w:szCs w:val="24"/>
        </w:rPr>
        <w:t>L´</w:t>
      </w:r>
      <w:r w:rsidR="00A87E67" w:rsidRPr="00A07F06">
        <w:rPr>
          <w:i/>
          <w:sz w:val="24"/>
          <w:szCs w:val="24"/>
        </w:rPr>
        <w:t>ACQUA: RISORSA NON RIPRODUCIBILE, BENE PUBBLICO,</w:t>
      </w:r>
      <w:r w:rsidR="00662A9F" w:rsidRPr="00A07F06">
        <w:rPr>
          <w:i/>
          <w:sz w:val="24"/>
          <w:szCs w:val="24"/>
        </w:rPr>
        <w:t xml:space="preserve"> </w:t>
      </w:r>
      <w:r w:rsidR="00A87E67" w:rsidRPr="00A07F06">
        <w:rPr>
          <w:i/>
          <w:sz w:val="24"/>
          <w:szCs w:val="24"/>
        </w:rPr>
        <w:t>FATTORE DI SVILUPPO, CAUSA DI GUERRA</w:t>
      </w:r>
      <w:r w:rsidR="00A07F06">
        <w:rPr>
          <w:sz w:val="24"/>
          <w:szCs w:val="24"/>
        </w:rPr>
        <w:t xml:space="preserve">&gt;&gt; </w:t>
      </w:r>
      <w:r w:rsidR="00A87E67" w:rsidRPr="00A07F06">
        <w:rPr>
          <w:sz w:val="24"/>
          <w:szCs w:val="24"/>
        </w:rPr>
        <w:t>(Proyecto INTERNACIONAL EUROPEO calificado como de RELEVANCIA NACIONAL-EXCELENCIA)</w:t>
      </w:r>
      <w:r w:rsidR="00662A9F" w:rsidRPr="00A07F06">
        <w:rPr>
          <w:sz w:val="24"/>
          <w:szCs w:val="24"/>
        </w:rPr>
        <w:t xml:space="preserve"> </w:t>
      </w:r>
      <w:r w:rsidR="0056080D" w:rsidRPr="00A07F06">
        <w:rPr>
          <w:sz w:val="24"/>
          <w:szCs w:val="24"/>
        </w:rPr>
        <w:t>-</w:t>
      </w:r>
      <w:r w:rsidR="00A87E67" w:rsidRPr="00A07F06">
        <w:rPr>
          <w:sz w:val="24"/>
          <w:szCs w:val="24"/>
        </w:rPr>
        <w:t>REPUBLICA</w:t>
      </w:r>
      <w:r w:rsidR="00662A9F" w:rsidRPr="00A07F06">
        <w:rPr>
          <w:sz w:val="24"/>
          <w:szCs w:val="24"/>
        </w:rPr>
        <w:t xml:space="preserve"> ITALIANA y COMISIÓN-</w:t>
      </w:r>
      <w:r w:rsidR="00A87E67" w:rsidRPr="00A07F06">
        <w:rPr>
          <w:sz w:val="24"/>
          <w:szCs w:val="24"/>
        </w:rPr>
        <w:t xml:space="preserve"> UNION EUROPEA</w:t>
      </w:r>
      <w:r w:rsidR="00A07F06">
        <w:rPr>
          <w:sz w:val="24"/>
          <w:szCs w:val="24"/>
        </w:rPr>
        <w:t xml:space="preserve"> (20</w:t>
      </w:r>
      <w:r w:rsidR="00386EF6">
        <w:rPr>
          <w:sz w:val="24"/>
          <w:szCs w:val="24"/>
        </w:rPr>
        <w:t>07</w:t>
      </w:r>
      <w:r w:rsidR="00A07F06">
        <w:rPr>
          <w:sz w:val="24"/>
          <w:szCs w:val="24"/>
        </w:rPr>
        <w:t xml:space="preserve"> a</w:t>
      </w:r>
      <w:r w:rsidR="00386EF6">
        <w:rPr>
          <w:sz w:val="24"/>
          <w:szCs w:val="24"/>
        </w:rPr>
        <w:t xml:space="preserve"> 2010</w:t>
      </w:r>
      <w:r w:rsidR="00A07F06">
        <w:rPr>
          <w:sz w:val="24"/>
          <w:szCs w:val="24"/>
        </w:rPr>
        <w:t>).</w:t>
      </w:r>
    </w:p>
    <w:p w:rsidR="003A1519" w:rsidRDefault="003A1519" w:rsidP="00662A9F">
      <w:pPr>
        <w:spacing w:after="0" w:line="240" w:lineRule="auto"/>
        <w:jc w:val="both"/>
        <w:rPr>
          <w:sz w:val="24"/>
          <w:szCs w:val="24"/>
        </w:rPr>
      </w:pPr>
    </w:p>
    <w:p w:rsidR="003A1519" w:rsidRPr="00A07F06" w:rsidRDefault="003A1519" w:rsidP="00662A9F">
      <w:pPr>
        <w:spacing w:after="0" w:line="240" w:lineRule="auto"/>
        <w:jc w:val="both"/>
        <w:rPr>
          <w:sz w:val="24"/>
          <w:szCs w:val="24"/>
        </w:rPr>
      </w:pPr>
      <w:r>
        <w:rPr>
          <w:sz w:val="24"/>
          <w:szCs w:val="24"/>
        </w:rPr>
        <w:t>-</w:t>
      </w:r>
      <w:r w:rsidRPr="003A1519">
        <w:t xml:space="preserve"> </w:t>
      </w:r>
      <w:r w:rsidRPr="003A1519">
        <w:rPr>
          <w:sz w:val="24"/>
          <w:szCs w:val="24"/>
        </w:rPr>
        <w:t>Investigador</w:t>
      </w:r>
      <w:r>
        <w:rPr>
          <w:sz w:val="24"/>
          <w:szCs w:val="24"/>
        </w:rPr>
        <w:t xml:space="preserve"> asociado</w:t>
      </w:r>
      <w:r w:rsidRPr="003A1519">
        <w:rPr>
          <w:sz w:val="24"/>
          <w:szCs w:val="24"/>
        </w:rPr>
        <w:t xml:space="preserve"> de la RED IBEROAMERICANA DE INVESTIGADORES EN DERECHO Y GESTION DEL DEPORTE</w:t>
      </w:r>
      <w:r>
        <w:rPr>
          <w:sz w:val="24"/>
          <w:szCs w:val="24"/>
        </w:rPr>
        <w:t xml:space="preserve"> con sede en la Universidad de </w:t>
      </w:r>
      <w:r w:rsidR="006B3611">
        <w:rPr>
          <w:sz w:val="24"/>
          <w:szCs w:val="24"/>
        </w:rPr>
        <w:t>Oriente en Santiago de Cuba</w:t>
      </w:r>
      <w:r>
        <w:rPr>
          <w:sz w:val="24"/>
          <w:szCs w:val="24"/>
        </w:rPr>
        <w:t>, que engloba a investigadores de diversos Estados americanos y europeos, desde 2019.</w:t>
      </w:r>
    </w:p>
    <w:p w:rsidR="007E3EE0" w:rsidRPr="00A07F06" w:rsidRDefault="007E3EE0" w:rsidP="00662A9F">
      <w:pPr>
        <w:spacing w:after="0" w:line="240" w:lineRule="auto"/>
        <w:jc w:val="both"/>
        <w:rPr>
          <w:sz w:val="24"/>
          <w:szCs w:val="24"/>
        </w:rPr>
      </w:pPr>
    </w:p>
    <w:p w:rsidR="007E3EE0" w:rsidRPr="00A07F06" w:rsidRDefault="00DC3588" w:rsidP="00662A9F">
      <w:pPr>
        <w:spacing w:after="0" w:line="240" w:lineRule="auto"/>
        <w:jc w:val="both"/>
        <w:rPr>
          <w:b/>
          <w:sz w:val="24"/>
          <w:szCs w:val="24"/>
        </w:rPr>
      </w:pPr>
      <w:r w:rsidRPr="00A07F06">
        <w:rPr>
          <w:b/>
          <w:sz w:val="24"/>
          <w:szCs w:val="24"/>
        </w:rPr>
        <w:t>3.3</w:t>
      </w:r>
      <w:r w:rsidR="007E3EE0" w:rsidRPr="00A07F06">
        <w:rPr>
          <w:b/>
          <w:sz w:val="24"/>
          <w:szCs w:val="24"/>
        </w:rPr>
        <w:t xml:space="preserve"> Participación en congresos y seminarios</w:t>
      </w:r>
    </w:p>
    <w:p w:rsidR="007E3EE0" w:rsidRPr="00A07F06" w:rsidRDefault="0056080D" w:rsidP="00662A9F">
      <w:pPr>
        <w:spacing w:after="0" w:line="240" w:lineRule="auto"/>
        <w:jc w:val="both"/>
        <w:rPr>
          <w:sz w:val="24"/>
          <w:szCs w:val="24"/>
        </w:rPr>
      </w:pPr>
      <w:r w:rsidRPr="00A07F06">
        <w:rPr>
          <w:sz w:val="24"/>
          <w:szCs w:val="24"/>
        </w:rPr>
        <w:t>M</w:t>
      </w:r>
      <w:r w:rsidR="00662A9F" w:rsidRPr="00A07F06">
        <w:rPr>
          <w:sz w:val="24"/>
          <w:szCs w:val="24"/>
        </w:rPr>
        <w:t>ás de 100 Congresos, Jornadas y Seminarios</w:t>
      </w:r>
      <w:r w:rsidR="00A949AB" w:rsidRPr="00A07F06">
        <w:rPr>
          <w:sz w:val="24"/>
          <w:szCs w:val="24"/>
        </w:rPr>
        <w:t xml:space="preserve"> nacionales e internacionales, habiendo impartido</w:t>
      </w:r>
      <w:r w:rsidR="00662A9F" w:rsidRPr="00A07F06">
        <w:rPr>
          <w:sz w:val="24"/>
          <w:szCs w:val="24"/>
        </w:rPr>
        <w:t xml:space="preserve"> 120 conferencias</w:t>
      </w:r>
      <w:r w:rsidR="00A949AB" w:rsidRPr="00A07F06">
        <w:rPr>
          <w:sz w:val="24"/>
          <w:szCs w:val="24"/>
        </w:rPr>
        <w:t>, ponencias</w:t>
      </w:r>
      <w:r w:rsidR="00662A9F" w:rsidRPr="00A07F06">
        <w:rPr>
          <w:sz w:val="24"/>
          <w:szCs w:val="24"/>
        </w:rPr>
        <w:t xml:space="preserve"> e intervenciones en </w:t>
      </w:r>
      <w:r w:rsidR="00A949AB" w:rsidRPr="00A07F06">
        <w:rPr>
          <w:sz w:val="24"/>
          <w:szCs w:val="24"/>
        </w:rPr>
        <w:t>Universidades y Corporaciones públicas y profesionales</w:t>
      </w:r>
      <w:r w:rsidR="00662A9F" w:rsidRPr="00A07F06">
        <w:rPr>
          <w:sz w:val="24"/>
          <w:szCs w:val="24"/>
        </w:rPr>
        <w:t>.</w:t>
      </w:r>
    </w:p>
    <w:p w:rsidR="00A949AB" w:rsidRPr="00A07F06" w:rsidRDefault="00A949AB" w:rsidP="00662A9F">
      <w:pPr>
        <w:spacing w:after="0" w:line="240" w:lineRule="auto"/>
        <w:jc w:val="both"/>
        <w:rPr>
          <w:sz w:val="24"/>
          <w:szCs w:val="24"/>
        </w:rPr>
      </w:pPr>
    </w:p>
    <w:p w:rsidR="007E3EE0" w:rsidRPr="00A07F06" w:rsidRDefault="007E3EE0" w:rsidP="00662A9F">
      <w:pPr>
        <w:spacing w:after="0" w:line="240" w:lineRule="auto"/>
        <w:jc w:val="both"/>
        <w:rPr>
          <w:b/>
          <w:sz w:val="24"/>
          <w:szCs w:val="24"/>
        </w:rPr>
      </w:pPr>
      <w:r w:rsidRPr="00A07F06">
        <w:rPr>
          <w:b/>
          <w:sz w:val="24"/>
          <w:szCs w:val="24"/>
        </w:rPr>
        <w:t>4.PRINCIPALES PUBLICACIONES</w:t>
      </w:r>
    </w:p>
    <w:p w:rsidR="007E3EE0" w:rsidRPr="00A07F06" w:rsidRDefault="007E3EE0" w:rsidP="00662A9F">
      <w:pPr>
        <w:spacing w:after="0" w:line="240" w:lineRule="auto"/>
        <w:jc w:val="both"/>
        <w:rPr>
          <w:b/>
          <w:sz w:val="24"/>
          <w:szCs w:val="24"/>
        </w:rPr>
      </w:pPr>
      <w:r w:rsidRPr="00A07F06">
        <w:rPr>
          <w:b/>
          <w:sz w:val="24"/>
          <w:szCs w:val="24"/>
        </w:rPr>
        <w:t>41. Libros</w:t>
      </w:r>
    </w:p>
    <w:p w:rsidR="007E3EE0" w:rsidRDefault="007C551C" w:rsidP="00662A9F">
      <w:pPr>
        <w:spacing w:after="0" w:line="240" w:lineRule="auto"/>
        <w:jc w:val="both"/>
        <w:rPr>
          <w:sz w:val="24"/>
          <w:szCs w:val="24"/>
        </w:rPr>
      </w:pPr>
      <w:r w:rsidRPr="00A07F06">
        <w:rPr>
          <w:sz w:val="24"/>
          <w:szCs w:val="24"/>
        </w:rPr>
        <w:t xml:space="preserve">Autor de </w:t>
      </w:r>
      <w:r w:rsidR="001A2F03" w:rsidRPr="00A07F06">
        <w:rPr>
          <w:sz w:val="24"/>
          <w:szCs w:val="24"/>
        </w:rPr>
        <w:t>seis</w:t>
      </w:r>
      <w:r w:rsidRPr="00A07F06">
        <w:rPr>
          <w:sz w:val="24"/>
          <w:szCs w:val="24"/>
        </w:rPr>
        <w:t xml:space="preserve"> libros-monografías entre los que destaca </w:t>
      </w:r>
      <w:r w:rsidRPr="00A07F06">
        <w:rPr>
          <w:i/>
          <w:sz w:val="24"/>
          <w:szCs w:val="24"/>
        </w:rPr>
        <w:t>“La subrogación real en los derechos reales, regímenes económicos del matrimonio y derecho de sucesiones”</w:t>
      </w:r>
      <w:r w:rsidRPr="00A07F06">
        <w:rPr>
          <w:sz w:val="24"/>
          <w:szCs w:val="24"/>
        </w:rPr>
        <w:t xml:space="preserve"> Madrid, 2009, o </w:t>
      </w:r>
      <w:r w:rsidRPr="00A07F06">
        <w:rPr>
          <w:i/>
          <w:sz w:val="24"/>
          <w:szCs w:val="24"/>
        </w:rPr>
        <w:t>“Transmisión de la propiedad y contrato de compraventa”</w:t>
      </w:r>
      <w:r w:rsidRPr="00A07F06">
        <w:rPr>
          <w:sz w:val="24"/>
          <w:szCs w:val="24"/>
        </w:rPr>
        <w:t xml:space="preserve"> Madrid, 2009 y </w:t>
      </w:r>
      <w:r w:rsidR="008D7213" w:rsidRPr="00A07F06">
        <w:rPr>
          <w:sz w:val="24"/>
          <w:szCs w:val="24"/>
        </w:rPr>
        <w:t xml:space="preserve">teniendo </w:t>
      </w:r>
      <w:r w:rsidR="001A2F03" w:rsidRPr="00A07F06">
        <w:rPr>
          <w:sz w:val="24"/>
          <w:szCs w:val="24"/>
        </w:rPr>
        <w:t>una monografía</w:t>
      </w:r>
      <w:r w:rsidRPr="00A07F06">
        <w:rPr>
          <w:sz w:val="24"/>
          <w:szCs w:val="24"/>
        </w:rPr>
        <w:t xml:space="preserve"> en preparación.</w:t>
      </w:r>
    </w:p>
    <w:p w:rsidR="00A07F06" w:rsidRPr="00A07F06" w:rsidRDefault="00A07F06" w:rsidP="00662A9F">
      <w:pPr>
        <w:spacing w:after="0" w:line="240" w:lineRule="auto"/>
        <w:jc w:val="both"/>
        <w:rPr>
          <w:sz w:val="24"/>
          <w:szCs w:val="24"/>
        </w:rPr>
      </w:pPr>
    </w:p>
    <w:p w:rsidR="007E3EE0" w:rsidRPr="00A07F06" w:rsidRDefault="007E3EE0" w:rsidP="00662A9F">
      <w:pPr>
        <w:spacing w:after="0" w:line="240" w:lineRule="auto"/>
        <w:jc w:val="both"/>
        <w:rPr>
          <w:b/>
          <w:sz w:val="24"/>
          <w:szCs w:val="24"/>
        </w:rPr>
      </w:pPr>
      <w:r w:rsidRPr="00A07F06">
        <w:rPr>
          <w:b/>
          <w:sz w:val="24"/>
          <w:szCs w:val="24"/>
        </w:rPr>
        <w:t>4.2 Capítulos de libros</w:t>
      </w:r>
    </w:p>
    <w:p w:rsidR="0056080D" w:rsidRDefault="00EE2008" w:rsidP="0056080D">
      <w:pPr>
        <w:spacing w:after="0" w:line="240" w:lineRule="auto"/>
        <w:jc w:val="both"/>
        <w:rPr>
          <w:sz w:val="24"/>
          <w:szCs w:val="24"/>
        </w:rPr>
      </w:pPr>
      <w:r>
        <w:rPr>
          <w:sz w:val="24"/>
          <w:szCs w:val="24"/>
        </w:rPr>
        <w:t>Autor de diecinueve</w:t>
      </w:r>
      <w:r w:rsidR="001A2F03" w:rsidRPr="00A07F06">
        <w:rPr>
          <w:sz w:val="24"/>
          <w:szCs w:val="24"/>
        </w:rPr>
        <w:t xml:space="preserve"> capítulos de libros, siendo el último publicado</w:t>
      </w:r>
      <w:r w:rsidR="0056080D" w:rsidRPr="00A07F06">
        <w:rPr>
          <w:sz w:val="24"/>
          <w:szCs w:val="24"/>
        </w:rPr>
        <w:t xml:space="preserve"> “</w:t>
      </w:r>
      <w:r w:rsidR="0056080D" w:rsidRPr="00A07F06">
        <w:rPr>
          <w:i/>
          <w:sz w:val="24"/>
          <w:szCs w:val="24"/>
        </w:rPr>
        <w:t>La legítima de los hijos en situación de discapacidad y con su capacidad limitada. Una propuesta de regulación”</w:t>
      </w:r>
      <w:r w:rsidR="0056080D" w:rsidRPr="00A07F06">
        <w:rPr>
          <w:sz w:val="24"/>
          <w:szCs w:val="24"/>
        </w:rPr>
        <w:t>-  Aranzadi 2018.</w:t>
      </w:r>
      <w:r w:rsidR="001A2F03" w:rsidRPr="00A07F06">
        <w:rPr>
          <w:sz w:val="24"/>
          <w:szCs w:val="24"/>
        </w:rPr>
        <w:t xml:space="preserve"> </w:t>
      </w:r>
    </w:p>
    <w:p w:rsidR="00A07F06" w:rsidRPr="00A07F06" w:rsidRDefault="00A07F06" w:rsidP="0056080D">
      <w:pPr>
        <w:spacing w:after="0" w:line="240" w:lineRule="auto"/>
        <w:jc w:val="both"/>
        <w:rPr>
          <w:sz w:val="24"/>
          <w:szCs w:val="24"/>
        </w:rPr>
      </w:pPr>
    </w:p>
    <w:p w:rsidR="007E3EE0" w:rsidRPr="00A07F06" w:rsidRDefault="007E3EE0" w:rsidP="00662A9F">
      <w:pPr>
        <w:spacing w:after="0" w:line="240" w:lineRule="auto"/>
        <w:jc w:val="both"/>
        <w:rPr>
          <w:b/>
          <w:sz w:val="24"/>
          <w:szCs w:val="24"/>
        </w:rPr>
      </w:pPr>
      <w:r w:rsidRPr="00A07F06">
        <w:rPr>
          <w:b/>
          <w:sz w:val="24"/>
          <w:szCs w:val="24"/>
        </w:rPr>
        <w:t>4.3 Artículos</w:t>
      </w:r>
    </w:p>
    <w:p w:rsidR="007E3EE0" w:rsidRPr="00A07F06" w:rsidRDefault="007C551C" w:rsidP="00662A9F">
      <w:pPr>
        <w:spacing w:after="0" w:line="240" w:lineRule="auto"/>
        <w:jc w:val="both"/>
        <w:rPr>
          <w:sz w:val="24"/>
          <w:szCs w:val="24"/>
        </w:rPr>
      </w:pPr>
      <w:r w:rsidRPr="00A07F06">
        <w:rPr>
          <w:sz w:val="24"/>
          <w:szCs w:val="24"/>
        </w:rPr>
        <w:t xml:space="preserve">Autor de </w:t>
      </w:r>
      <w:r w:rsidR="00EE2008">
        <w:rPr>
          <w:sz w:val="24"/>
          <w:szCs w:val="24"/>
        </w:rPr>
        <w:t>veintitrés</w:t>
      </w:r>
      <w:r w:rsidRPr="00A07F06">
        <w:rPr>
          <w:sz w:val="24"/>
          <w:szCs w:val="24"/>
        </w:rPr>
        <w:t xml:space="preserve"> artículos doctrinales nacionales e internacionales.</w:t>
      </w:r>
      <w:r w:rsidR="007E3EE0" w:rsidRPr="00A07F06">
        <w:rPr>
          <w:sz w:val="24"/>
          <w:szCs w:val="24"/>
        </w:rPr>
        <w:t xml:space="preserve"> </w:t>
      </w:r>
    </w:p>
    <w:p w:rsidR="00161201" w:rsidRDefault="0056080D" w:rsidP="00662A9F">
      <w:pPr>
        <w:spacing w:after="0" w:line="240" w:lineRule="auto"/>
        <w:jc w:val="both"/>
        <w:rPr>
          <w:sz w:val="24"/>
          <w:szCs w:val="24"/>
        </w:rPr>
      </w:pPr>
      <w:r w:rsidRPr="00A07F06">
        <w:rPr>
          <w:sz w:val="24"/>
          <w:szCs w:val="24"/>
        </w:rPr>
        <w:t xml:space="preserve">Último: </w:t>
      </w:r>
      <w:r w:rsidRPr="00A07F06">
        <w:rPr>
          <w:i/>
          <w:sz w:val="24"/>
          <w:szCs w:val="24"/>
        </w:rPr>
        <w:t>“El ejercicio del derecho a edificar inherente al derecho de aprovechamiento urbanístico hipotecado”</w:t>
      </w:r>
      <w:r w:rsidR="001A2F03" w:rsidRPr="00A07F06">
        <w:rPr>
          <w:sz w:val="24"/>
          <w:szCs w:val="24"/>
        </w:rPr>
        <w:t xml:space="preserve"> Actualidad Civil 10-2019 y actualmente con dos artículos doctrinales en preparación.</w:t>
      </w:r>
    </w:p>
    <w:p w:rsidR="00A949AB" w:rsidRPr="00A07F06" w:rsidRDefault="00A949AB" w:rsidP="00662A9F">
      <w:pPr>
        <w:spacing w:after="0" w:line="240" w:lineRule="auto"/>
        <w:jc w:val="both"/>
        <w:rPr>
          <w:b/>
          <w:sz w:val="24"/>
          <w:szCs w:val="24"/>
        </w:rPr>
      </w:pPr>
      <w:bookmarkStart w:id="0" w:name="_GoBack"/>
      <w:bookmarkEnd w:id="0"/>
      <w:r w:rsidRPr="00A07F06">
        <w:rPr>
          <w:b/>
          <w:sz w:val="24"/>
          <w:szCs w:val="24"/>
        </w:rPr>
        <w:lastRenderedPageBreak/>
        <w:t>5. PRINCIPALES INSTITUCIONES DE LAS QUE ES MIEMBRO, NOMBRAMIENTOS Y RECONOCIMIENTOS.</w:t>
      </w:r>
    </w:p>
    <w:p w:rsidR="008D7213" w:rsidRPr="00A07F06" w:rsidRDefault="008D7213" w:rsidP="00662A9F">
      <w:pPr>
        <w:spacing w:after="0" w:line="240" w:lineRule="auto"/>
        <w:jc w:val="both"/>
        <w:rPr>
          <w:b/>
          <w:sz w:val="24"/>
          <w:szCs w:val="24"/>
        </w:rPr>
      </w:pPr>
    </w:p>
    <w:p w:rsidR="003E5157" w:rsidRPr="00A07F06" w:rsidRDefault="003E5157" w:rsidP="003E5157">
      <w:pPr>
        <w:spacing w:after="0" w:line="240" w:lineRule="auto"/>
        <w:jc w:val="both"/>
        <w:rPr>
          <w:sz w:val="24"/>
          <w:szCs w:val="24"/>
        </w:rPr>
      </w:pPr>
      <w:r w:rsidRPr="00A07F06">
        <w:rPr>
          <w:sz w:val="24"/>
          <w:szCs w:val="24"/>
        </w:rPr>
        <w:t>-</w:t>
      </w:r>
      <w:r w:rsidR="00EE296D">
        <w:rPr>
          <w:sz w:val="24"/>
          <w:szCs w:val="24"/>
        </w:rPr>
        <w:t xml:space="preserve"> Miembro de la </w:t>
      </w:r>
      <w:r w:rsidRPr="00A07F06">
        <w:rPr>
          <w:sz w:val="24"/>
          <w:szCs w:val="24"/>
        </w:rPr>
        <w:t>ASOCIACIÓN DE PROFESORES DE DERECHO CIVIL desde 01/03/1999 a la actualidad.</w:t>
      </w:r>
    </w:p>
    <w:p w:rsidR="003E5157" w:rsidRPr="00A07F06" w:rsidRDefault="003E5157" w:rsidP="003E5157">
      <w:pPr>
        <w:spacing w:after="0" w:line="240" w:lineRule="auto"/>
        <w:jc w:val="both"/>
        <w:rPr>
          <w:sz w:val="24"/>
          <w:szCs w:val="24"/>
        </w:rPr>
      </w:pPr>
      <w:r w:rsidRPr="00A07F06">
        <w:rPr>
          <w:sz w:val="24"/>
          <w:szCs w:val="24"/>
        </w:rPr>
        <w:t>-</w:t>
      </w:r>
      <w:r w:rsidR="00EE296D">
        <w:rPr>
          <w:sz w:val="24"/>
          <w:szCs w:val="24"/>
        </w:rPr>
        <w:t xml:space="preserve"> Miembro de la </w:t>
      </w:r>
      <w:r w:rsidRPr="00A07F06">
        <w:rPr>
          <w:sz w:val="24"/>
          <w:szCs w:val="24"/>
        </w:rPr>
        <w:t>ASOCIACIÓN ANDALUZA DE DERECHO DEPORTIVO desde 26/06/2012 a la actualidad.</w:t>
      </w:r>
    </w:p>
    <w:p w:rsidR="003E5157" w:rsidRPr="00A07F06" w:rsidRDefault="003E5157" w:rsidP="003E5157">
      <w:pPr>
        <w:spacing w:after="0" w:line="240" w:lineRule="auto"/>
        <w:jc w:val="both"/>
        <w:rPr>
          <w:sz w:val="24"/>
          <w:szCs w:val="24"/>
        </w:rPr>
      </w:pPr>
      <w:r w:rsidRPr="00A07F06">
        <w:rPr>
          <w:sz w:val="24"/>
          <w:szCs w:val="24"/>
        </w:rPr>
        <w:t>-</w:t>
      </w:r>
      <w:r w:rsidR="00EE296D">
        <w:rPr>
          <w:sz w:val="24"/>
          <w:szCs w:val="24"/>
        </w:rPr>
        <w:t xml:space="preserve"> Socio numerario del </w:t>
      </w:r>
      <w:r w:rsidRPr="00A07F06">
        <w:rPr>
          <w:sz w:val="24"/>
          <w:szCs w:val="24"/>
        </w:rPr>
        <w:t>INSTITUTO PARA EL DESARROLLO Y ANÁLISIS DEL DERECHO DE FAMILIA EN ESPAÑA desde 01/02/2021 a la actualidad.</w:t>
      </w:r>
    </w:p>
    <w:p w:rsidR="003E5157" w:rsidRPr="00A07F06" w:rsidRDefault="003E5157" w:rsidP="00662A9F">
      <w:pPr>
        <w:spacing w:after="0" w:line="240" w:lineRule="auto"/>
        <w:jc w:val="both"/>
        <w:rPr>
          <w:sz w:val="24"/>
          <w:szCs w:val="24"/>
        </w:rPr>
      </w:pPr>
      <w:r w:rsidRPr="00A07F06">
        <w:rPr>
          <w:sz w:val="24"/>
          <w:szCs w:val="24"/>
        </w:rPr>
        <w:t xml:space="preserve">- </w:t>
      </w:r>
      <w:r w:rsidR="00F51487">
        <w:rPr>
          <w:sz w:val="24"/>
          <w:szCs w:val="24"/>
        </w:rPr>
        <w:t>Ha</w:t>
      </w:r>
      <w:r w:rsidRPr="00A07F06">
        <w:rPr>
          <w:sz w:val="24"/>
          <w:szCs w:val="24"/>
        </w:rPr>
        <w:t xml:space="preserve"> sido elegido y nombrado en 2015 ACADÉMICO CORRESPONDIENTE DE LA REAL ACADEMIA DE SAN DIONISIO DE CIENCIAS ARTES Y LETRAS DE JEREZ DE LA FRONTERA (sección jurídica),</w:t>
      </w:r>
    </w:p>
    <w:p w:rsidR="00B1435E" w:rsidRPr="00A07F06" w:rsidRDefault="00B1435E" w:rsidP="00662A9F">
      <w:pPr>
        <w:spacing w:after="0" w:line="240" w:lineRule="auto"/>
        <w:jc w:val="both"/>
        <w:rPr>
          <w:sz w:val="24"/>
          <w:szCs w:val="24"/>
        </w:rPr>
      </w:pPr>
      <w:r w:rsidRPr="00A07F06">
        <w:rPr>
          <w:sz w:val="24"/>
          <w:szCs w:val="24"/>
        </w:rPr>
        <w:t>-</w:t>
      </w:r>
      <w:r w:rsidR="007750D0" w:rsidRPr="00A07F06">
        <w:rPr>
          <w:sz w:val="24"/>
          <w:szCs w:val="24"/>
        </w:rPr>
        <w:t xml:space="preserve"> </w:t>
      </w:r>
      <w:r w:rsidR="00F51487">
        <w:rPr>
          <w:sz w:val="24"/>
          <w:szCs w:val="24"/>
        </w:rPr>
        <w:t>En fecha 29/04/2016 se le</w:t>
      </w:r>
      <w:r w:rsidR="007750D0" w:rsidRPr="00A07F06">
        <w:rPr>
          <w:sz w:val="24"/>
          <w:szCs w:val="24"/>
        </w:rPr>
        <w:t xml:space="preserve"> concedió por el Ministro del Interior a propuesta de la Dirección General de la Guardia Civil la CRUZ DEL MÉRITO DE LA GUARDIA CIVIL CON DISTINTIVO BLANCO por los méritos contraídos en el proceso de formación académica de Guardias y Suboficiales de la Guardia Civil.</w:t>
      </w:r>
    </w:p>
    <w:sectPr w:rsidR="00B1435E" w:rsidRPr="00A07F06">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295" w:rsidRDefault="002A0295" w:rsidP="00C14E44">
      <w:pPr>
        <w:spacing w:after="0" w:line="240" w:lineRule="auto"/>
      </w:pPr>
      <w:r>
        <w:separator/>
      </w:r>
    </w:p>
  </w:endnote>
  <w:endnote w:type="continuationSeparator" w:id="0">
    <w:p w:rsidR="002A0295" w:rsidRDefault="002A0295" w:rsidP="00C14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295" w:rsidRDefault="002A0295" w:rsidP="00C14E44">
      <w:pPr>
        <w:spacing w:after="0" w:line="240" w:lineRule="auto"/>
      </w:pPr>
      <w:r>
        <w:separator/>
      </w:r>
    </w:p>
  </w:footnote>
  <w:footnote w:type="continuationSeparator" w:id="0">
    <w:p w:rsidR="002A0295" w:rsidRDefault="002A0295" w:rsidP="00C14E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8654280"/>
      <w:docPartObj>
        <w:docPartGallery w:val="Page Numbers (Top of Page)"/>
        <w:docPartUnique/>
      </w:docPartObj>
    </w:sdtPr>
    <w:sdtEndPr/>
    <w:sdtContent>
      <w:p w:rsidR="00C14E44" w:rsidRDefault="00C14E44">
        <w:pPr>
          <w:pStyle w:val="Encabezado"/>
          <w:jc w:val="right"/>
        </w:pPr>
        <w:r>
          <w:fldChar w:fldCharType="begin"/>
        </w:r>
        <w:r>
          <w:instrText>PAGE   \* MERGEFORMAT</w:instrText>
        </w:r>
        <w:r>
          <w:fldChar w:fldCharType="separate"/>
        </w:r>
        <w:r w:rsidR="00C215C6">
          <w:rPr>
            <w:noProof/>
          </w:rPr>
          <w:t>3</w:t>
        </w:r>
        <w:r>
          <w:fldChar w:fldCharType="end"/>
        </w:r>
      </w:p>
    </w:sdtContent>
  </w:sdt>
  <w:p w:rsidR="00C14E44" w:rsidRDefault="00C14E4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EE0"/>
    <w:rsid w:val="000E1BEF"/>
    <w:rsid w:val="00120ADF"/>
    <w:rsid w:val="00161201"/>
    <w:rsid w:val="001862A9"/>
    <w:rsid w:val="001A2F03"/>
    <w:rsid w:val="00251E76"/>
    <w:rsid w:val="002A0295"/>
    <w:rsid w:val="0030609C"/>
    <w:rsid w:val="00322D3C"/>
    <w:rsid w:val="00384677"/>
    <w:rsid w:val="00386EF6"/>
    <w:rsid w:val="003949A7"/>
    <w:rsid w:val="003A1519"/>
    <w:rsid w:val="003D111E"/>
    <w:rsid w:val="003E5157"/>
    <w:rsid w:val="004801FD"/>
    <w:rsid w:val="004B66CF"/>
    <w:rsid w:val="00533B6B"/>
    <w:rsid w:val="0056080D"/>
    <w:rsid w:val="00662A9F"/>
    <w:rsid w:val="006951C5"/>
    <w:rsid w:val="006B3611"/>
    <w:rsid w:val="00763EEB"/>
    <w:rsid w:val="007750D0"/>
    <w:rsid w:val="007C551C"/>
    <w:rsid w:val="007E3EE0"/>
    <w:rsid w:val="008D7213"/>
    <w:rsid w:val="00912340"/>
    <w:rsid w:val="0098553C"/>
    <w:rsid w:val="009C181B"/>
    <w:rsid w:val="00A07C9D"/>
    <w:rsid w:val="00A07F06"/>
    <w:rsid w:val="00A87E67"/>
    <w:rsid w:val="00A949AB"/>
    <w:rsid w:val="00AC1F57"/>
    <w:rsid w:val="00AE3A7F"/>
    <w:rsid w:val="00B1435E"/>
    <w:rsid w:val="00BA52CD"/>
    <w:rsid w:val="00BE7CC1"/>
    <w:rsid w:val="00C14E44"/>
    <w:rsid w:val="00C215C6"/>
    <w:rsid w:val="00C6448C"/>
    <w:rsid w:val="00C8308F"/>
    <w:rsid w:val="00CA57C0"/>
    <w:rsid w:val="00CA6367"/>
    <w:rsid w:val="00CB4A5D"/>
    <w:rsid w:val="00CE0915"/>
    <w:rsid w:val="00D15DCB"/>
    <w:rsid w:val="00DC3588"/>
    <w:rsid w:val="00E02999"/>
    <w:rsid w:val="00E741A4"/>
    <w:rsid w:val="00E93959"/>
    <w:rsid w:val="00E959A4"/>
    <w:rsid w:val="00E95E94"/>
    <w:rsid w:val="00EB3007"/>
    <w:rsid w:val="00EE2008"/>
    <w:rsid w:val="00EE296D"/>
    <w:rsid w:val="00F456A7"/>
    <w:rsid w:val="00F514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92AAC"/>
  <w15:chartTrackingRefBased/>
  <w15:docId w15:val="{6BE60523-F293-4973-951E-F03F39757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14E4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14E44"/>
  </w:style>
  <w:style w:type="paragraph" w:styleId="Piedepgina">
    <w:name w:val="footer"/>
    <w:basedOn w:val="Normal"/>
    <w:link w:val="PiedepginaCar"/>
    <w:uiPriority w:val="99"/>
    <w:unhideWhenUsed/>
    <w:rsid w:val="00C14E4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14E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900</Words>
  <Characters>4952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Universidad de Jaén</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UJA</dc:creator>
  <cp:keywords/>
  <dc:description/>
  <cp:lastModifiedBy>UJA</cp:lastModifiedBy>
  <cp:revision>2</cp:revision>
  <dcterms:created xsi:type="dcterms:W3CDTF">2021-04-12T09:12:00Z</dcterms:created>
  <dcterms:modified xsi:type="dcterms:W3CDTF">2021-04-12T09:12:00Z</dcterms:modified>
</cp:coreProperties>
</file>